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6DE8EC9F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44D78DC1" w:rsidR="008D7F07" w:rsidRPr="003E05EA" w:rsidRDefault="00741869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10.0</w:t>
            </w:r>
            <w:r w:rsidR="00A275D3">
              <w:rPr>
                <w:rFonts w:ascii="Segoe UI" w:hAnsi="Segoe UI" w:cs="Segoe UI"/>
                <w:sz w:val="28"/>
                <w:szCs w:val="28"/>
              </w:rPr>
              <w:t>5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A275D3">
              <w:rPr>
                <w:rFonts w:ascii="Segoe UI" w:hAnsi="Segoe UI" w:cs="Segoe UI"/>
                <w:sz w:val="28"/>
                <w:szCs w:val="28"/>
              </w:rPr>
              <w:t xml:space="preserve">1:00 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– </w:t>
            </w:r>
            <w:r w:rsidR="00A275D3">
              <w:rPr>
                <w:rFonts w:ascii="Segoe UI" w:hAnsi="Segoe UI" w:cs="Segoe UI"/>
                <w:sz w:val="28"/>
                <w:szCs w:val="28"/>
              </w:rPr>
              <w:t>3</w:t>
            </w:r>
            <w:r>
              <w:rPr>
                <w:rFonts w:ascii="Segoe UI" w:hAnsi="Segoe UI" w:cs="Segoe UI"/>
                <w:sz w:val="28"/>
                <w:szCs w:val="28"/>
              </w:rPr>
              <w:t>:00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0C3340">
              <w:rPr>
                <w:rFonts w:ascii="Segoe UI" w:hAnsi="Segoe UI" w:cs="Segoe UI"/>
                <w:sz w:val="28"/>
                <w:szCs w:val="28"/>
              </w:rPr>
              <w:t>p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  <w:r w:rsidR="00A275D3">
              <w:rPr>
                <w:rFonts w:ascii="Segoe UI" w:hAnsi="Segoe UI" w:cs="Segoe UI"/>
                <w:sz w:val="28"/>
                <w:szCs w:val="28"/>
              </w:rPr>
              <w:t xml:space="preserve"> MST</w:t>
            </w:r>
          </w:p>
          <w:p w14:paraId="6A8ECC6F" w14:textId="2DD37711" w:rsidR="000C3340" w:rsidRDefault="00A275D3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Dickinson Public Schools – The Professional Learning Lab</w:t>
            </w:r>
          </w:p>
          <w:p w14:paraId="430A2E39" w14:textId="67EBADC2" w:rsidR="00A275D3" w:rsidRDefault="00A275D3" w:rsidP="00A275D3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266 3</w:t>
            </w:r>
            <w:r w:rsidRPr="00A275D3">
              <w:rPr>
                <w:rFonts w:ascii="Segoe UI" w:hAnsi="Segoe UI" w:cs="Segoe UI"/>
                <w:sz w:val="26"/>
                <w:szCs w:val="26"/>
                <w:vertAlign w:val="superscript"/>
              </w:rPr>
              <w:t>rd</w:t>
            </w:r>
            <w:r>
              <w:rPr>
                <w:rFonts w:ascii="Segoe UI" w:hAnsi="Segoe UI" w:cs="Segoe UI"/>
                <w:sz w:val="26"/>
                <w:szCs w:val="26"/>
              </w:rPr>
              <w:t xml:space="preserve"> Ave W, Dickinson, ND </w:t>
            </w:r>
            <w:r w:rsidR="00E01806">
              <w:rPr>
                <w:rFonts w:ascii="Segoe UI" w:hAnsi="Segoe UI" w:cs="Segoe UI"/>
                <w:sz w:val="26"/>
                <w:szCs w:val="26"/>
              </w:rPr>
              <w:t>58601</w:t>
            </w:r>
          </w:p>
          <w:p w14:paraId="0F4F6AEC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>The North Dakota Children’s Cabinet collaborates to elevate what works and drive towards a seamless network of services and supports that meet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8D7F07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927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4A51DDE7" w:rsidR="001E7CFC" w:rsidRPr="00B9330C" w:rsidRDefault="000C3340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1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 xml:space="preserve">:00 </w:t>
                  </w:r>
                  <w:r w:rsidR="00E01806"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1E7CFC">
                    <w:rPr>
                      <w:rFonts w:ascii="Segoe UI" w:hAnsi="Segoe UI" w:cs="Segoe UI"/>
                    </w:rPr>
                    <w:t xml:space="preserve">   </w:t>
                  </w:r>
                  <w:r>
                    <w:rPr>
                      <w:rFonts w:ascii="Segoe UI" w:hAnsi="Segoe UI" w:cs="Segoe UI"/>
                    </w:rPr>
                    <w:t xml:space="preserve"> </w:t>
                  </w:r>
                  <w:r w:rsidR="00E01806">
                    <w:rPr>
                      <w:rFonts w:ascii="Segoe UI" w:hAnsi="Segoe UI" w:cs="Segoe UI"/>
                    </w:rPr>
                    <w:t xml:space="preserve">  </w:t>
                  </w:r>
                  <w:r w:rsidR="001E7CFC" w:rsidRPr="00B9330C">
                    <w:rPr>
                      <w:rFonts w:ascii="Segoe UI" w:hAnsi="Segoe UI" w:cs="Segoe UI"/>
                    </w:rPr>
                    <w:t>Welcome &amp; Why This Work Matters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B61367" w14:textId="4089BC3E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Pr="00B9330C">
                    <w:rPr>
                      <w:rFonts w:ascii="Segoe UI" w:hAnsi="Segoe UI" w:cs="Segoe UI"/>
                    </w:rPr>
                    <w:t>Children’s Cabinet Story</w:t>
                  </w: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4C9265" w14:textId="7F077634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Pr="00B9330C">
                    <w:rPr>
                      <w:rFonts w:ascii="Segoe UI" w:hAnsi="Segoe UI" w:cs="Segoe UI"/>
                    </w:rPr>
                    <w:t>Regional Story: Demographics, Strengths &amp; Priorities</w:t>
                  </w: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256BB" w14:textId="5C4EA75E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Pr="00B9330C">
                    <w:rPr>
                      <w:rFonts w:ascii="Segoe UI" w:hAnsi="Segoe UI" w:cs="Segoe UI"/>
                    </w:rPr>
                    <w:t>Strategic Approach &amp; Child Well-Being</w:t>
                  </w: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5AC8D" w14:textId="5077B25D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Pr="00B9330C">
                    <w:rPr>
                      <w:rFonts w:ascii="Segoe UI" w:hAnsi="Segoe UI" w:cs="Segoe UI"/>
                    </w:rPr>
                    <w:t>Early Childhood &amp; School Readiness</w:t>
                  </w: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E3351" w14:textId="1B02853C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Pr="00B9330C">
                    <w:rPr>
                      <w:rFonts w:ascii="Segoe UI" w:hAnsi="Segoe UI" w:cs="Segoe UI"/>
                    </w:rPr>
                    <w:t>Youth With Complex Needs</w:t>
                  </w: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88FC7" w14:textId="4ABE1468" w:rsidR="001E7CFC" w:rsidRPr="00B9330C" w:rsidRDefault="00370A80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>
                    <w:rPr>
                      <w:rFonts w:ascii="Segoe UI" w:hAnsi="Segoe UI" w:cs="Segoe UI"/>
                    </w:rPr>
                    <w:t xml:space="preserve"> </w:t>
                  </w:r>
                  <w:r w:rsidR="001E7CFC" w:rsidRPr="00B9330C">
                    <w:rPr>
                      <w:rFonts w:ascii="Segoe UI" w:hAnsi="Segoe UI" w:cs="Segoe UI"/>
                    </w:rPr>
                    <w:t>Upcoming Legislative Session</w:t>
                  </w: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7758E1C" w14:textId="5CCBA9F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937E5F2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73F073" w14:textId="7921A9CD" w:rsidR="001E7CFC" w:rsidRDefault="00370A80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="001E7CFC" w:rsidRPr="00B9330C">
                    <w:rPr>
                      <w:rFonts w:ascii="Segoe UI" w:hAnsi="Segoe UI" w:cs="Segoe UI"/>
                    </w:rPr>
                    <w:t xml:space="preserve">Audience </w:t>
                  </w:r>
                  <w:r w:rsidR="00753130">
                    <w:rPr>
                      <w:rFonts w:ascii="Segoe UI" w:hAnsi="Segoe UI" w:cs="Segoe UI"/>
                    </w:rPr>
                    <w:t>Engagement</w:t>
                  </w:r>
                </w:p>
                <w:p w14:paraId="4D53EB45" w14:textId="67088FA3" w:rsidR="00EA71BF" w:rsidRPr="00B9330C" w:rsidRDefault="00E01806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3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 xml:space="preserve">:00 </w:t>
                  </w:r>
                  <w:r w:rsidR="000C3340"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EA71BF">
                    <w:rPr>
                      <w:rFonts w:ascii="Segoe UI" w:hAnsi="Segoe UI" w:cs="Segoe UI"/>
                    </w:rPr>
                    <w:t xml:space="preserve">   </w:t>
                  </w:r>
                  <w:r w:rsidR="000C3340">
                    <w:rPr>
                      <w:rFonts w:ascii="Segoe UI" w:hAnsi="Segoe UI" w:cs="Segoe UI"/>
                    </w:rPr>
                    <w:t xml:space="preserve">  </w:t>
                  </w:r>
                  <w:r w:rsidR="006D785A">
                    <w:rPr>
                      <w:rFonts w:ascii="Segoe UI" w:hAnsi="Segoe UI" w:cs="Segoe UI"/>
                    </w:rPr>
                    <w:t xml:space="preserve"> </w:t>
                  </w:r>
                  <w:r w:rsidR="00EA71BF" w:rsidRPr="00B9330C">
                    <w:rPr>
                      <w:rFonts w:ascii="Segoe UI" w:hAnsi="Segoe UI" w:cs="Segoe UI"/>
                    </w:rPr>
                    <w:t>Next Steps</w:t>
                  </w:r>
                </w:p>
              </w:tc>
              <w:tc>
                <w:tcPr>
                  <w:tcW w:w="0" w:type="auto"/>
                </w:tcPr>
                <w:p w14:paraId="0C43DF85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2E297AF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4F2F6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F9311" w14:textId="77777777" w:rsidR="008C5931" w:rsidRDefault="008C5931" w:rsidP="008D7F07">
      <w:pPr>
        <w:spacing w:after="0" w:line="240" w:lineRule="auto"/>
      </w:pPr>
      <w:r>
        <w:separator/>
      </w:r>
    </w:p>
  </w:endnote>
  <w:endnote w:type="continuationSeparator" w:id="0">
    <w:p w14:paraId="42B25951" w14:textId="77777777" w:rsidR="008C5931" w:rsidRDefault="008C5931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F3AE1" w14:textId="77777777" w:rsidR="008C5931" w:rsidRDefault="008C5931" w:rsidP="008D7F07">
      <w:pPr>
        <w:spacing w:after="0" w:line="240" w:lineRule="auto"/>
      </w:pPr>
      <w:r>
        <w:separator/>
      </w:r>
    </w:p>
  </w:footnote>
  <w:footnote w:type="continuationSeparator" w:id="0">
    <w:p w14:paraId="2703A7A0" w14:textId="77777777" w:rsidR="008C5931" w:rsidRDefault="008C5931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C3340"/>
    <w:rsid w:val="000E209B"/>
    <w:rsid w:val="000F7B26"/>
    <w:rsid w:val="00131237"/>
    <w:rsid w:val="00133376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F757D"/>
    <w:rsid w:val="00305096"/>
    <w:rsid w:val="00307948"/>
    <w:rsid w:val="0031197E"/>
    <w:rsid w:val="00314A53"/>
    <w:rsid w:val="00327283"/>
    <w:rsid w:val="00333BE2"/>
    <w:rsid w:val="0035128D"/>
    <w:rsid w:val="003521F6"/>
    <w:rsid w:val="003540EB"/>
    <w:rsid w:val="00370A80"/>
    <w:rsid w:val="00383898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4F2F6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6D785A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A2162"/>
    <w:rsid w:val="008B0B29"/>
    <w:rsid w:val="008B4AD1"/>
    <w:rsid w:val="008C5931"/>
    <w:rsid w:val="008D7F07"/>
    <w:rsid w:val="008F31D9"/>
    <w:rsid w:val="0090052B"/>
    <w:rsid w:val="0091658C"/>
    <w:rsid w:val="00933963"/>
    <w:rsid w:val="00946FFD"/>
    <w:rsid w:val="00981330"/>
    <w:rsid w:val="00990A2F"/>
    <w:rsid w:val="00993189"/>
    <w:rsid w:val="009A2F85"/>
    <w:rsid w:val="009C7ADF"/>
    <w:rsid w:val="009D15DC"/>
    <w:rsid w:val="00A02327"/>
    <w:rsid w:val="00A12DA2"/>
    <w:rsid w:val="00A1C3C7"/>
    <w:rsid w:val="00A20A2A"/>
    <w:rsid w:val="00A24388"/>
    <w:rsid w:val="00A275D3"/>
    <w:rsid w:val="00A27B7F"/>
    <w:rsid w:val="00A51545"/>
    <w:rsid w:val="00A53CDC"/>
    <w:rsid w:val="00A6565D"/>
    <w:rsid w:val="00A821CA"/>
    <w:rsid w:val="00A93F81"/>
    <w:rsid w:val="00AA6A75"/>
    <w:rsid w:val="00AC2227"/>
    <w:rsid w:val="00AC2DFB"/>
    <w:rsid w:val="00AF2CCD"/>
    <w:rsid w:val="00B1550A"/>
    <w:rsid w:val="00B20960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E7847"/>
    <w:rsid w:val="00D21D88"/>
    <w:rsid w:val="00D27C74"/>
    <w:rsid w:val="00D3609B"/>
    <w:rsid w:val="00D6464E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01806"/>
    <w:rsid w:val="00E1724D"/>
    <w:rsid w:val="00E2055B"/>
    <w:rsid w:val="00E267F2"/>
    <w:rsid w:val="00E5622A"/>
    <w:rsid w:val="00E82D8C"/>
    <w:rsid w:val="00E977EF"/>
    <w:rsid w:val="00EA2348"/>
    <w:rsid w:val="00EA71BF"/>
    <w:rsid w:val="00ED187B"/>
    <w:rsid w:val="00ED4D07"/>
    <w:rsid w:val="00F02AD9"/>
    <w:rsid w:val="00F122FA"/>
    <w:rsid w:val="00F23939"/>
    <w:rsid w:val="00F56D34"/>
    <w:rsid w:val="00F67232"/>
    <w:rsid w:val="00F72FC4"/>
    <w:rsid w:val="00F76489"/>
    <w:rsid w:val="00F9074F"/>
    <w:rsid w:val="00FA6C42"/>
    <w:rsid w:val="00FC3F34"/>
    <w:rsid w:val="00FD6ABA"/>
    <w:rsid w:val="00FE66CF"/>
    <w:rsid w:val="00FF0B97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5</cp:revision>
  <dcterms:created xsi:type="dcterms:W3CDTF">2026-09-30T19:20:00Z</dcterms:created>
  <dcterms:modified xsi:type="dcterms:W3CDTF">2026-09-30T19:21:00Z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