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59EBE38" w14:textId="5F72842A" w:rsidR="00221329" w:rsidRPr="00221329" w:rsidRDefault="00221329" w:rsidP="00221329">
      <w:pPr>
        <w:pStyle w:val="NoSpacing"/>
        <w:jc w:val="center"/>
        <w:rPr>
          <w:b/>
          <w:bCs/>
        </w:rPr>
      </w:pPr>
      <w:r w:rsidRPr="00221329">
        <w:rPr>
          <w:b/>
          <w:bCs/>
        </w:rPr>
        <w:t>North Dakota Children’s Cabinet</w:t>
      </w:r>
    </w:p>
    <w:p w14:paraId="65F46440" w14:textId="347E1690" w:rsidR="00221329" w:rsidRPr="00221329" w:rsidRDefault="00221329" w:rsidP="00221329">
      <w:pPr>
        <w:pStyle w:val="NoSpacing"/>
        <w:jc w:val="center"/>
        <w:rPr>
          <w:b/>
          <w:bCs/>
        </w:rPr>
      </w:pPr>
      <w:r w:rsidRPr="00221329">
        <w:rPr>
          <w:b/>
          <w:bCs/>
        </w:rPr>
        <w:t xml:space="preserve">Tuesday, </w:t>
      </w:r>
      <w:r w:rsidR="0096760A">
        <w:rPr>
          <w:b/>
          <w:bCs/>
        </w:rPr>
        <w:t>November 16</w:t>
      </w:r>
      <w:r w:rsidRPr="00221329">
        <w:rPr>
          <w:b/>
          <w:bCs/>
        </w:rPr>
        <w:t>, 2025</w:t>
      </w:r>
    </w:p>
    <w:p w14:paraId="6BB6D978" w14:textId="42737828" w:rsidR="00221329" w:rsidRPr="00221329" w:rsidRDefault="0096760A" w:rsidP="00221329">
      <w:pPr>
        <w:pStyle w:val="NoSpacing"/>
        <w:jc w:val="center"/>
        <w:rPr>
          <w:b/>
          <w:bCs/>
        </w:rPr>
      </w:pPr>
      <w:r>
        <w:rPr>
          <w:b/>
          <w:bCs/>
        </w:rPr>
        <w:t>4</w:t>
      </w:r>
      <w:r w:rsidR="00221329" w:rsidRPr="00221329">
        <w:rPr>
          <w:b/>
          <w:bCs/>
        </w:rPr>
        <w:t xml:space="preserve"> p.m., Central Time</w:t>
      </w:r>
    </w:p>
    <w:p w14:paraId="60C1B1D9" w14:textId="7165021D" w:rsidR="00221329" w:rsidRPr="00221329" w:rsidRDefault="00221329" w:rsidP="00221329">
      <w:pPr>
        <w:pStyle w:val="NoSpacing"/>
        <w:jc w:val="center"/>
        <w:rPr>
          <w:b/>
          <w:bCs/>
        </w:rPr>
      </w:pPr>
      <w:r w:rsidRPr="00221329"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23983C7A" w14:textId="77777777" w:rsidR="009230AC" w:rsidRPr="009230AC" w:rsidRDefault="009230AC" w:rsidP="009230AC">
      <w:pPr>
        <w:pStyle w:val="NoSpacing"/>
      </w:pPr>
      <w:r w:rsidRPr="009230AC">
        <w:t>Members in Attendance: </w:t>
      </w:r>
    </w:p>
    <w:p w14:paraId="3CE4CDED" w14:textId="626385CF" w:rsidR="00007603" w:rsidRPr="009230AC" w:rsidRDefault="00007603" w:rsidP="00007603">
      <w:pPr>
        <w:pStyle w:val="NoSpacing"/>
        <w:numPr>
          <w:ilvl w:val="0"/>
          <w:numId w:val="14"/>
        </w:numPr>
      </w:pPr>
      <w:r w:rsidRPr="009230AC">
        <w:t>Justice Lisa McEvers</w:t>
      </w:r>
    </w:p>
    <w:p w14:paraId="3559ADC6" w14:textId="119D8DAB" w:rsidR="00A95C1D" w:rsidRPr="009230AC" w:rsidRDefault="00A95C1D" w:rsidP="00A95C1D">
      <w:pPr>
        <w:pStyle w:val="NoSpacing"/>
        <w:numPr>
          <w:ilvl w:val="0"/>
          <w:numId w:val="14"/>
        </w:numPr>
      </w:pPr>
      <w:r w:rsidRPr="009230AC">
        <w:t>Representative Brandy Pyle</w:t>
      </w:r>
    </w:p>
    <w:p w14:paraId="2B7E8365" w14:textId="139235F0" w:rsidR="009230AC" w:rsidRPr="009230AC" w:rsidRDefault="009230AC" w:rsidP="009230AC">
      <w:pPr>
        <w:pStyle w:val="NoSpacing"/>
        <w:numPr>
          <w:ilvl w:val="0"/>
          <w:numId w:val="15"/>
        </w:numPr>
      </w:pPr>
      <w:r w:rsidRPr="009230AC">
        <w:t>Senator Michelle Axtman</w:t>
      </w:r>
    </w:p>
    <w:p w14:paraId="24D881DF" w14:textId="32A463CF" w:rsidR="003D612F" w:rsidRPr="009230AC" w:rsidRDefault="003D612F" w:rsidP="003D612F">
      <w:pPr>
        <w:pStyle w:val="NoSpacing"/>
        <w:numPr>
          <w:ilvl w:val="0"/>
          <w:numId w:val="17"/>
        </w:numPr>
      </w:pPr>
      <w:r w:rsidRPr="009230AC">
        <w:t>Senator Kathy Hogan</w:t>
      </w:r>
    </w:p>
    <w:p w14:paraId="2D94E344" w14:textId="49BDC645" w:rsidR="003D612F" w:rsidRPr="009230AC" w:rsidRDefault="003D612F" w:rsidP="003D612F">
      <w:pPr>
        <w:pStyle w:val="NoSpacing"/>
        <w:numPr>
          <w:ilvl w:val="0"/>
          <w:numId w:val="18"/>
        </w:numPr>
      </w:pPr>
      <w:r w:rsidRPr="009230AC">
        <w:t>Ms. Veronica Zietz</w:t>
      </w:r>
    </w:p>
    <w:p w14:paraId="07EB56AF" w14:textId="75F7E1C0" w:rsidR="003D612F" w:rsidRPr="009230AC" w:rsidRDefault="003D612F" w:rsidP="003D612F">
      <w:pPr>
        <w:pStyle w:val="NoSpacing"/>
        <w:numPr>
          <w:ilvl w:val="0"/>
          <w:numId w:val="18"/>
        </w:numPr>
      </w:pPr>
      <w:r w:rsidRPr="009230AC">
        <w:t>Commissioner Pat Traynor</w:t>
      </w:r>
    </w:p>
    <w:p w14:paraId="12E57FAF" w14:textId="6DBBB6D6" w:rsidR="009230AC" w:rsidRPr="009230AC" w:rsidRDefault="009230AC" w:rsidP="009230AC">
      <w:pPr>
        <w:pStyle w:val="NoSpacing"/>
        <w:numPr>
          <w:ilvl w:val="0"/>
          <w:numId w:val="18"/>
        </w:numPr>
      </w:pPr>
      <w:r w:rsidRPr="009230AC">
        <w:t>Ms. Janell Regimbal</w:t>
      </w:r>
    </w:p>
    <w:p w14:paraId="1FC634AE" w14:textId="330F0BDB" w:rsidR="003D612F" w:rsidRPr="009230AC" w:rsidRDefault="003D612F" w:rsidP="003D612F">
      <w:pPr>
        <w:pStyle w:val="NoSpacing"/>
        <w:numPr>
          <w:ilvl w:val="0"/>
          <w:numId w:val="18"/>
        </w:numPr>
      </w:pPr>
      <w:r w:rsidRPr="009230AC">
        <w:t>Mr. Russ Riehl</w:t>
      </w:r>
    </w:p>
    <w:p w14:paraId="4814D4B6" w14:textId="113ADF10" w:rsidR="009230AC" w:rsidRPr="009230AC" w:rsidRDefault="009230AC" w:rsidP="009230AC">
      <w:pPr>
        <w:pStyle w:val="NoSpacing"/>
        <w:numPr>
          <w:ilvl w:val="0"/>
          <w:numId w:val="20"/>
        </w:numPr>
      </w:pPr>
      <w:r w:rsidRPr="009230AC">
        <w:t>Mr. Shawn Huss</w:t>
      </w:r>
    </w:p>
    <w:p w14:paraId="3545FFA2" w14:textId="0647DDAD" w:rsidR="009230AC" w:rsidRDefault="009230AC" w:rsidP="009230AC">
      <w:pPr>
        <w:pStyle w:val="NoSpacing"/>
        <w:numPr>
          <w:ilvl w:val="0"/>
          <w:numId w:val="26"/>
        </w:numPr>
      </w:pPr>
      <w:r w:rsidRPr="009230AC">
        <w:t>Ms. Daniell Breland</w:t>
      </w:r>
    </w:p>
    <w:p w14:paraId="5C955716" w14:textId="7CB33A6B" w:rsidR="00CD6C3A" w:rsidRPr="009230AC" w:rsidRDefault="00CD6C3A" w:rsidP="00CD6C3A">
      <w:pPr>
        <w:pStyle w:val="NoSpacing"/>
        <w:numPr>
          <w:ilvl w:val="0"/>
          <w:numId w:val="26"/>
        </w:numPr>
      </w:pPr>
      <w:r w:rsidRPr="009230AC">
        <w:t>Ms. Amanda Peterson</w:t>
      </w:r>
    </w:p>
    <w:p w14:paraId="0B12345E" w14:textId="7A6A5AE3" w:rsidR="00CD6C3A" w:rsidRPr="009230AC" w:rsidRDefault="00CD6C3A" w:rsidP="00CD6C3A">
      <w:pPr>
        <w:pStyle w:val="NoSpacing"/>
        <w:numPr>
          <w:ilvl w:val="0"/>
          <w:numId w:val="26"/>
        </w:numPr>
      </w:pPr>
      <w:r w:rsidRPr="009230AC">
        <w:t>Ms. Maria Neset</w:t>
      </w:r>
    </w:p>
    <w:p w14:paraId="596CC111" w14:textId="77777777" w:rsidR="009230AC" w:rsidRPr="009230AC" w:rsidRDefault="009230AC" w:rsidP="009230AC">
      <w:pPr>
        <w:pStyle w:val="NoSpacing"/>
      </w:pPr>
      <w:r w:rsidRPr="009230AC">
        <w:t> </w:t>
      </w:r>
    </w:p>
    <w:p w14:paraId="3C379380" w14:textId="77777777" w:rsidR="009230AC" w:rsidRPr="009230AC" w:rsidRDefault="009230AC" w:rsidP="009230AC">
      <w:pPr>
        <w:pStyle w:val="NoSpacing"/>
      </w:pPr>
      <w:r w:rsidRPr="009230AC">
        <w:t>Members Absent: </w:t>
      </w:r>
    </w:p>
    <w:p w14:paraId="31BF42AB" w14:textId="5DAF1AC5" w:rsidR="00007603" w:rsidRDefault="00007603" w:rsidP="00007603">
      <w:pPr>
        <w:pStyle w:val="NoSpacing"/>
        <w:numPr>
          <w:ilvl w:val="0"/>
          <w:numId w:val="27"/>
        </w:numPr>
      </w:pPr>
      <w:r w:rsidRPr="009230AC">
        <w:t>Lieutenant Governor Michelle Strinden</w:t>
      </w:r>
    </w:p>
    <w:p w14:paraId="3541CD62" w14:textId="2BE71D59" w:rsidR="00CD6C3A" w:rsidRPr="009230AC" w:rsidRDefault="00CD6C3A" w:rsidP="00CD6C3A">
      <w:pPr>
        <w:pStyle w:val="NoSpacing"/>
        <w:numPr>
          <w:ilvl w:val="0"/>
          <w:numId w:val="27"/>
        </w:numPr>
      </w:pPr>
      <w:r w:rsidRPr="009230AC">
        <w:t>Ms. Kimberly Jacobson</w:t>
      </w:r>
    </w:p>
    <w:p w14:paraId="3870FF72" w14:textId="06F7C612" w:rsidR="00CD6C3A" w:rsidRPr="009230AC" w:rsidRDefault="00CD6C3A" w:rsidP="00CD6C3A">
      <w:pPr>
        <w:pStyle w:val="NoSpacing"/>
        <w:numPr>
          <w:ilvl w:val="0"/>
          <w:numId w:val="27"/>
        </w:numPr>
      </w:pPr>
      <w:r w:rsidRPr="009230AC">
        <w:t>Representative Jayme Davis</w:t>
      </w:r>
    </w:p>
    <w:p w14:paraId="1488E00C" w14:textId="373D1F23" w:rsidR="00CD6C3A" w:rsidRPr="009230AC" w:rsidRDefault="00CD6C3A" w:rsidP="00CD6C3A">
      <w:pPr>
        <w:pStyle w:val="NoSpacing"/>
        <w:numPr>
          <w:ilvl w:val="0"/>
          <w:numId w:val="27"/>
        </w:numPr>
      </w:pPr>
      <w:r w:rsidRPr="009230AC">
        <w:t>Superintendent Kirsten Baesler</w:t>
      </w:r>
    </w:p>
    <w:p w14:paraId="31A35EF6" w14:textId="77777777" w:rsidR="009230AC" w:rsidRPr="009230AC" w:rsidRDefault="009230AC" w:rsidP="009230AC">
      <w:pPr>
        <w:pStyle w:val="NoSpacing"/>
      </w:pPr>
      <w:r w:rsidRPr="009230AC">
        <w:t> </w:t>
      </w:r>
    </w:p>
    <w:p w14:paraId="637ED749" w14:textId="77777777" w:rsidR="009230AC" w:rsidRPr="009230AC" w:rsidRDefault="009230AC" w:rsidP="009230AC">
      <w:pPr>
        <w:pStyle w:val="NoSpacing"/>
      </w:pPr>
      <w:r w:rsidRPr="009230AC">
        <w:t>Other Attendees: </w:t>
      </w:r>
    </w:p>
    <w:p w14:paraId="6120BD96" w14:textId="77777777" w:rsidR="00CD6C3A" w:rsidRDefault="00CD6C3A" w:rsidP="00CD6C3A">
      <w:pPr>
        <w:pStyle w:val="NoSpacing"/>
        <w:numPr>
          <w:ilvl w:val="0"/>
          <w:numId w:val="28"/>
        </w:numPr>
      </w:pPr>
      <w:r>
        <w:t>Mr. Mark Openshaw, Assistant Attorney General</w:t>
      </w:r>
    </w:p>
    <w:p w14:paraId="67009B13" w14:textId="706F34C6" w:rsidR="00BE04C4" w:rsidRPr="009230AC" w:rsidRDefault="00BE04C4" w:rsidP="00BE04C4">
      <w:pPr>
        <w:pStyle w:val="NoSpacing"/>
        <w:numPr>
          <w:ilvl w:val="0"/>
          <w:numId w:val="28"/>
        </w:numPr>
      </w:pPr>
      <w:r w:rsidRPr="009230AC">
        <w:t>Ms. Meghan McCann</w:t>
      </w:r>
    </w:p>
    <w:p w14:paraId="1D4A2064" w14:textId="600A81E6" w:rsidR="00BE04C4" w:rsidRPr="009230AC" w:rsidRDefault="00BE04C4" w:rsidP="00BE04C4">
      <w:pPr>
        <w:pStyle w:val="NoSpacing"/>
        <w:numPr>
          <w:ilvl w:val="0"/>
          <w:numId w:val="28"/>
        </w:numPr>
      </w:pPr>
      <w:r w:rsidRPr="009230AC">
        <w:t>Mr. Jason Callahan</w:t>
      </w:r>
    </w:p>
    <w:p w14:paraId="6CABFEA3" w14:textId="6F71340A" w:rsidR="00BE04C4" w:rsidRPr="009230AC" w:rsidRDefault="00BE04C4" w:rsidP="009230AC">
      <w:pPr>
        <w:pStyle w:val="NoSpacing"/>
        <w:numPr>
          <w:ilvl w:val="0"/>
          <w:numId w:val="28"/>
        </w:numPr>
      </w:pPr>
      <w:r>
        <w:t>Ms. Mary Christy</w:t>
      </w:r>
    </w:p>
    <w:p w14:paraId="697C7CBA" w14:textId="77777777" w:rsidR="00B916CA" w:rsidRDefault="00B916CA" w:rsidP="00B916CA">
      <w:pPr>
        <w:pStyle w:val="NoSpacing"/>
      </w:pPr>
    </w:p>
    <w:p w14:paraId="25F2E001" w14:textId="77777777" w:rsidR="00F01E53" w:rsidRDefault="00587884" w:rsidP="00B916CA">
      <w:pPr>
        <w:pStyle w:val="NoSpacing"/>
      </w:pPr>
      <w:r>
        <w:t>Meeting called to order at 4:0</w:t>
      </w:r>
      <w:r w:rsidR="00B12F10">
        <w:t>2</w:t>
      </w:r>
      <w:r>
        <w:t xml:space="preserve"> p.m.</w:t>
      </w:r>
      <w:r w:rsidR="008C6262">
        <w:t xml:space="preserve"> on Tuesday, </w:t>
      </w:r>
      <w:r w:rsidR="00FB2CCD">
        <w:t>September</w:t>
      </w:r>
      <w:r w:rsidR="008C6262">
        <w:t xml:space="preserve"> 1</w:t>
      </w:r>
      <w:r w:rsidR="00FB2CCD">
        <w:t>6</w:t>
      </w:r>
      <w:r w:rsidR="008C6262">
        <w:t>, 2025, by the Chair Senator Michelle Axtman</w:t>
      </w:r>
    </w:p>
    <w:p w14:paraId="12CC3705" w14:textId="77777777" w:rsidR="00F01E53" w:rsidRDefault="00F01E53" w:rsidP="00B916CA">
      <w:pPr>
        <w:pStyle w:val="NoSpacing"/>
      </w:pPr>
    </w:p>
    <w:p w14:paraId="681FB05C" w14:textId="314976FD" w:rsidR="000852AC" w:rsidRDefault="00F01E53" w:rsidP="00B916CA">
      <w:pPr>
        <w:pStyle w:val="NoSpacing"/>
      </w:pPr>
      <w:r>
        <w:t>C</w:t>
      </w:r>
      <w:r w:rsidR="00FB2CCD">
        <w:t>ommissioner Traynor moved</w:t>
      </w:r>
      <w:r w:rsidR="00121078">
        <w:t xml:space="preserve"> to approve the North Dakota Children’s Cabinet </w:t>
      </w:r>
      <w:r w:rsidR="001156A7">
        <w:t xml:space="preserve">minutes from August </w:t>
      </w:r>
      <w:r w:rsidR="0068640D">
        <w:t>19</w:t>
      </w:r>
      <w:r w:rsidR="001156A7">
        <w:t>, 2025.  Representative Pyle</w:t>
      </w:r>
      <w:r w:rsidR="00FB2CCD">
        <w:t xml:space="preserve"> seconded.  </w:t>
      </w:r>
      <w:r w:rsidR="00C42718">
        <w:t xml:space="preserve">The motion to approve the minutes carried.  </w:t>
      </w:r>
    </w:p>
    <w:p w14:paraId="71EE5017" w14:textId="77777777" w:rsidR="00FB2CCD" w:rsidRDefault="00FB2CCD" w:rsidP="00B916CA">
      <w:pPr>
        <w:pStyle w:val="NoSpacing"/>
      </w:pPr>
    </w:p>
    <w:p w14:paraId="5256C4F1" w14:textId="6B1A212A" w:rsidR="00585CC9" w:rsidRDefault="00585CC9" w:rsidP="00B916CA">
      <w:pPr>
        <w:pStyle w:val="NoSpacing"/>
        <w:rPr>
          <w:b/>
          <w:bCs/>
        </w:rPr>
      </w:pPr>
      <w:r>
        <w:rPr>
          <w:b/>
          <w:bCs/>
        </w:rPr>
        <w:lastRenderedPageBreak/>
        <w:t>Member Update – parent application open</w:t>
      </w:r>
    </w:p>
    <w:p w14:paraId="7EF29FDB" w14:textId="6FD0DAB9" w:rsidR="00FB2CCD" w:rsidRPr="00A863A2" w:rsidRDefault="00D62358" w:rsidP="00B916CA">
      <w:pPr>
        <w:pStyle w:val="NoSpacing"/>
      </w:pPr>
      <w:r>
        <w:t>Due to a s</w:t>
      </w:r>
      <w:r w:rsidR="00F01E53" w:rsidRPr="00A863A2">
        <w:t>tatutory</w:t>
      </w:r>
      <w:r w:rsidR="00FB2CCD" w:rsidRPr="00A863A2">
        <w:t xml:space="preserve"> change</w:t>
      </w:r>
      <w:r>
        <w:t xml:space="preserve">, the Children’s Cabinet is looking for a </w:t>
      </w:r>
      <w:r w:rsidR="00FB2CCD" w:rsidRPr="00A863A2">
        <w:t>parent member</w:t>
      </w:r>
      <w:r>
        <w:t xml:space="preserve">.  </w:t>
      </w:r>
      <w:r w:rsidR="00531591">
        <w:t>Individuals interested can go to Governor Armstrong’s</w:t>
      </w:r>
      <w:r w:rsidR="00F07CE6" w:rsidRPr="00A863A2">
        <w:t xml:space="preserve"> website</w:t>
      </w:r>
      <w:r w:rsidR="00531591">
        <w:t xml:space="preserve"> to learn more or apply</w:t>
      </w:r>
      <w:r w:rsidR="00F07CE6" w:rsidRPr="00A863A2">
        <w:t xml:space="preserve">.  </w:t>
      </w:r>
      <w:r w:rsidR="00531591">
        <w:t xml:space="preserve">Ideal candidate </w:t>
      </w:r>
      <w:r w:rsidR="001D33D5">
        <w:t xml:space="preserve">would bring with them </w:t>
      </w:r>
      <w:r w:rsidR="007571AB" w:rsidRPr="00A863A2">
        <w:t>lived experience</w:t>
      </w:r>
      <w:r w:rsidR="001D33D5">
        <w:t>s</w:t>
      </w:r>
      <w:r w:rsidR="007571AB" w:rsidRPr="00A863A2">
        <w:t xml:space="preserve">, geographical representation of an area / population that </w:t>
      </w:r>
      <w:r w:rsidR="001D33D5">
        <w:t>may not</w:t>
      </w:r>
      <w:r w:rsidR="007571AB" w:rsidRPr="00A863A2">
        <w:t xml:space="preserve"> </w:t>
      </w:r>
      <w:r w:rsidR="005A74FB">
        <w:t xml:space="preserve">be </w:t>
      </w:r>
      <w:r w:rsidR="007571AB" w:rsidRPr="00A863A2">
        <w:t>represented with the board members</w:t>
      </w:r>
      <w:r w:rsidR="00AB779A">
        <w:t xml:space="preserve"> for this unique role to serve on the Children’s Cabinet.</w:t>
      </w:r>
    </w:p>
    <w:p w14:paraId="489CB9F8" w14:textId="77777777" w:rsidR="00133EC9" w:rsidRDefault="00133EC9" w:rsidP="00B916CA">
      <w:pPr>
        <w:pStyle w:val="NoSpacing"/>
        <w:rPr>
          <w:b/>
          <w:bCs/>
        </w:rPr>
      </w:pPr>
    </w:p>
    <w:p w14:paraId="278CB934" w14:textId="2D177B82" w:rsidR="00133EC9" w:rsidRDefault="00133EC9" w:rsidP="00B916CA">
      <w:pPr>
        <w:pStyle w:val="NoSpacing"/>
        <w:rPr>
          <w:b/>
          <w:bCs/>
        </w:rPr>
      </w:pPr>
      <w:r>
        <w:rPr>
          <w:b/>
          <w:bCs/>
        </w:rPr>
        <w:t>Open Meetings &amp; Open Records – Mr. Mark Openshaw</w:t>
      </w:r>
    </w:p>
    <w:p w14:paraId="335A765E" w14:textId="5C3EB438" w:rsidR="00585CC9" w:rsidRDefault="008C20A1" w:rsidP="008C20A1">
      <w:pPr>
        <w:pStyle w:val="NoSpacing"/>
      </w:pPr>
      <w:r>
        <w:t xml:space="preserve">Mr. Openshaw is the Assistant Attorney General and has been assigned to the Children’s Cabinet.  Presentation </w:t>
      </w:r>
      <w:r w:rsidR="00861718">
        <w:t>focused on open meetings and records.  The p</w:t>
      </w:r>
      <w:r w:rsidR="001156A7" w:rsidRPr="001156A7">
        <w:t xml:space="preserve">rimary </w:t>
      </w:r>
      <w:r w:rsidR="00861718" w:rsidRPr="001156A7">
        <w:t>source</w:t>
      </w:r>
      <w:r w:rsidR="001156A7" w:rsidRPr="001156A7">
        <w:t xml:space="preserve"> </w:t>
      </w:r>
      <w:r w:rsidR="00861718">
        <w:t xml:space="preserve">for information </w:t>
      </w:r>
      <w:r w:rsidR="00861718" w:rsidRPr="001156A7">
        <w:t>include</w:t>
      </w:r>
      <w:r w:rsidR="00861718">
        <w:t>s</w:t>
      </w:r>
      <w:r w:rsidR="001156A7" w:rsidRPr="001156A7">
        <w:t xml:space="preserve"> ND Constitution </w:t>
      </w:r>
      <w:r w:rsidR="00B560DF">
        <w:t>A</w:t>
      </w:r>
      <w:r w:rsidR="001156A7" w:rsidRPr="001156A7">
        <w:t>rticle 11 and NDCC 44-04</w:t>
      </w:r>
      <w:r w:rsidR="00861718">
        <w:t>.</w:t>
      </w:r>
    </w:p>
    <w:p w14:paraId="66F561A0" w14:textId="77777777" w:rsidR="00861718" w:rsidRDefault="00861718" w:rsidP="008C20A1">
      <w:pPr>
        <w:pStyle w:val="NoSpacing"/>
      </w:pPr>
    </w:p>
    <w:p w14:paraId="566B51C4" w14:textId="51870453" w:rsidR="006540F7" w:rsidRDefault="001156A7" w:rsidP="000012B2">
      <w:pPr>
        <w:pStyle w:val="NoSpacing"/>
      </w:pPr>
      <w:r>
        <w:t xml:space="preserve">Meeting is a quorum of a governing body of a public entity discussing public business </w:t>
      </w:r>
      <w:r w:rsidR="00C42718">
        <w:t>is an open meeting</w:t>
      </w:r>
      <w:r w:rsidR="00B560DF">
        <w:t xml:space="preserve"> and committees should be abiding by this as well.</w:t>
      </w:r>
      <w:r w:rsidR="0049644C">
        <w:t xml:space="preserve">  Two types of meetings: regular (</w:t>
      </w:r>
      <w:r w:rsidR="009F60F0">
        <w:t xml:space="preserve">set by filing yearly schedule, </w:t>
      </w:r>
      <w:r w:rsidR="0038154B">
        <w:t>noticed</w:t>
      </w:r>
      <w:r w:rsidR="009F60F0">
        <w:t xml:space="preserve"> on SOS website</w:t>
      </w:r>
      <w:r w:rsidR="0038162C">
        <w:t>, may discuss items not on the agenda (committee business / reports)</w:t>
      </w:r>
      <w:r w:rsidR="000012B2">
        <w:t>) and special (</w:t>
      </w:r>
      <w:r w:rsidR="0038162C">
        <w:t>only discuss items on published agenda; agenda must be specific / no “catch-all” entities such as “old business”</w:t>
      </w:r>
      <w:r w:rsidR="000012B2">
        <w:t>).</w:t>
      </w:r>
      <w:r w:rsidR="002B0010">
        <w:t xml:space="preserve">  Majority of Children’s Cabinet meetings are considered regular.</w:t>
      </w:r>
    </w:p>
    <w:p w14:paraId="19F92B56" w14:textId="77777777" w:rsidR="000012B2" w:rsidRDefault="000012B2" w:rsidP="000012B2">
      <w:pPr>
        <w:pStyle w:val="NoSpacing"/>
      </w:pPr>
    </w:p>
    <w:p w14:paraId="696CEEEB" w14:textId="644B89D6" w:rsidR="00673613" w:rsidRDefault="00A0597D" w:rsidP="00A0597D">
      <w:pPr>
        <w:pStyle w:val="NoSpacing"/>
      </w:pPr>
      <w:r>
        <w:t xml:space="preserve">The Attorney </w:t>
      </w:r>
      <w:r w:rsidR="003E76C3">
        <w:t>G</w:t>
      </w:r>
      <w:r>
        <w:t>eneral</w:t>
      </w:r>
      <w:r w:rsidR="003E76C3">
        <w:t xml:space="preserve">’s website has </w:t>
      </w:r>
      <w:r w:rsidR="001A5CA4">
        <w:t>more information,</w:t>
      </w:r>
      <w:r w:rsidR="003E76C3">
        <w:t xml:space="preserve"> and </w:t>
      </w:r>
      <w:r>
        <w:t>Mr. Openshaw</w:t>
      </w:r>
      <w:r w:rsidR="003E76C3">
        <w:t xml:space="preserve"> is available for additional questions.</w:t>
      </w:r>
    </w:p>
    <w:p w14:paraId="4786E621" w14:textId="77777777" w:rsidR="00173A74" w:rsidRDefault="00173A74" w:rsidP="00A0597D">
      <w:pPr>
        <w:pStyle w:val="NoSpacing"/>
      </w:pPr>
    </w:p>
    <w:p w14:paraId="03153C02" w14:textId="77777777" w:rsidR="00173A74" w:rsidRPr="00173A74" w:rsidRDefault="00173A74" w:rsidP="00173A74">
      <w:pPr>
        <w:pStyle w:val="NoSpacing"/>
      </w:pPr>
      <w:hyperlink r:id="rId6" w:history="1">
        <w:r w:rsidRPr="00173A74">
          <w:rPr>
            <w:rStyle w:val="Hyperlink"/>
          </w:rPr>
          <w:t>Children's Cabinet Meetings AG Training September 2025 PDF.pdf</w:t>
        </w:r>
      </w:hyperlink>
    </w:p>
    <w:p w14:paraId="54B8B4F9" w14:textId="77777777" w:rsidR="000A6976" w:rsidRPr="001156A7" w:rsidRDefault="000A6976" w:rsidP="00B916CA">
      <w:pPr>
        <w:pStyle w:val="NoSpacing"/>
      </w:pPr>
    </w:p>
    <w:p w14:paraId="5E375DF7" w14:textId="079DFE3C" w:rsidR="000852AC" w:rsidRDefault="00133EC9" w:rsidP="00B916CA">
      <w:pPr>
        <w:pStyle w:val="NoSpacing"/>
        <w:rPr>
          <w:b/>
          <w:bCs/>
        </w:rPr>
      </w:pPr>
      <w:r>
        <w:rPr>
          <w:b/>
          <w:bCs/>
        </w:rPr>
        <w:t>Child Well-Being Year Long Plan – Mr. Callahan and Ms. McCann</w:t>
      </w:r>
    </w:p>
    <w:p w14:paraId="02A98EC1" w14:textId="1528EDD6" w:rsidR="00032C04" w:rsidRDefault="00D769F3" w:rsidP="00D769F3">
      <w:pPr>
        <w:pStyle w:val="NoSpacing"/>
      </w:pPr>
      <w:r>
        <w:t>Discussion surrounding timeline</w:t>
      </w:r>
      <w:r w:rsidR="00814732">
        <w:t>.  Right now we’re in the planning phase where we are setting the foundation</w:t>
      </w:r>
      <w:r w:rsidR="00032C04">
        <w:t xml:space="preserve"> and thinking about how we want to frame and organize </w:t>
      </w:r>
      <w:r w:rsidR="005A6313">
        <w:t xml:space="preserve">our indicators of child well-being in ND.  </w:t>
      </w:r>
    </w:p>
    <w:p w14:paraId="2202DA3E" w14:textId="77777777" w:rsidR="005A6313" w:rsidRDefault="005A6313" w:rsidP="00D769F3">
      <w:pPr>
        <w:pStyle w:val="NoSpacing"/>
      </w:pPr>
    </w:p>
    <w:p w14:paraId="2ED594AB" w14:textId="4588A9FE" w:rsidR="005A6313" w:rsidRDefault="005A6313" w:rsidP="00D769F3">
      <w:pPr>
        <w:pStyle w:val="NoSpacing"/>
      </w:pPr>
      <w:r>
        <w:t>Will look to begin outside stakeholder engagement in early 2026</w:t>
      </w:r>
      <w:r w:rsidR="00F00953">
        <w:t xml:space="preserve">; dig into the data, </w:t>
      </w:r>
      <w:r w:rsidR="00091C7E">
        <w:t xml:space="preserve">mapping out the framework, identifying key indicators by April 2026; </w:t>
      </w:r>
      <w:r w:rsidR="008F0B4D">
        <w:t xml:space="preserve">validate the findings with partners, refine metrics, and identify long-term data needs by June 2026; and </w:t>
      </w:r>
      <w:r w:rsidR="00BC5041">
        <w:t>finalize the strategic plan, prepare for public launch and implementation planning by August 2026.</w:t>
      </w:r>
    </w:p>
    <w:p w14:paraId="5D069CB6" w14:textId="77777777" w:rsidR="00032C04" w:rsidRDefault="00032C04" w:rsidP="00D769F3">
      <w:pPr>
        <w:pStyle w:val="NoSpacing"/>
      </w:pPr>
    </w:p>
    <w:p w14:paraId="2D9B92AB" w14:textId="4D5498DC" w:rsidR="00645CC2" w:rsidRDefault="006868A0" w:rsidP="006868A0">
      <w:pPr>
        <w:pStyle w:val="NoSpacing"/>
      </w:pPr>
      <w:r>
        <w:t xml:space="preserve">Briefly talked about </w:t>
      </w:r>
      <w:r w:rsidR="00645CC2">
        <w:t>real world</w:t>
      </w:r>
      <w:r>
        <w:t xml:space="preserve"> programs including: New Mexico Theory of Change, </w:t>
      </w:r>
      <w:r w:rsidR="00280C7F">
        <w:t xml:space="preserve">Maryland Child Well Being Theory, Annie E. Casey Child Well-Being, </w:t>
      </w:r>
      <w:r w:rsidR="00852633">
        <w:t xml:space="preserve">Child Trends Child Welfare, Indiana Graduates Prepared to Succeed, </w:t>
      </w:r>
      <w:r w:rsidR="00797A62">
        <w:t>Utah Profile of a Graduate, Tennessee Child Well-Being, and New Mexico Children’s Cabinet.</w:t>
      </w:r>
    </w:p>
    <w:p w14:paraId="5CB76128" w14:textId="77777777" w:rsidR="00797A62" w:rsidRDefault="00797A62" w:rsidP="006868A0">
      <w:pPr>
        <w:pStyle w:val="NoSpacing"/>
      </w:pPr>
    </w:p>
    <w:p w14:paraId="4AFA8AEA" w14:textId="6C1C0939" w:rsidR="00797A62" w:rsidRDefault="002318BC" w:rsidP="006868A0">
      <w:pPr>
        <w:pStyle w:val="NoSpacing"/>
      </w:pPr>
      <w:r>
        <w:t xml:space="preserve">Ask of the Children’s Cabinet members to share </w:t>
      </w:r>
      <w:r w:rsidR="00966661">
        <w:t xml:space="preserve">any public </w:t>
      </w:r>
      <w:r>
        <w:t>data sources with Mr. Callahan</w:t>
      </w:r>
      <w:r w:rsidR="003D5B70">
        <w:t xml:space="preserve">.  We do not want to make this a data collection project, but rather to identify what is already out there and can we use </w:t>
      </w:r>
      <w:r w:rsidR="00966661">
        <w:t>it to further the subcommittee’s work, as well as the larger Children’s Cabinet, and identify areas we want to improve on.</w:t>
      </w:r>
    </w:p>
    <w:p w14:paraId="72C5ABA1" w14:textId="77777777" w:rsidR="00852633" w:rsidRPr="00645CC2" w:rsidRDefault="00852633" w:rsidP="006868A0">
      <w:pPr>
        <w:pStyle w:val="NoSpacing"/>
        <w:rPr>
          <w:b/>
          <w:bCs/>
        </w:rPr>
      </w:pPr>
    </w:p>
    <w:p w14:paraId="3DF604C4" w14:textId="315745E9" w:rsidR="00C25BA8" w:rsidRDefault="00B06564" w:rsidP="00C25BA8">
      <w:pPr>
        <w:pStyle w:val="NoSpacing"/>
        <w:rPr>
          <w:b/>
          <w:bCs/>
        </w:rPr>
      </w:pPr>
      <w:r>
        <w:rPr>
          <w:b/>
          <w:bCs/>
        </w:rPr>
        <w:lastRenderedPageBreak/>
        <w:t>Updates from Subcommittees</w:t>
      </w:r>
    </w:p>
    <w:p w14:paraId="6D9FAAA2" w14:textId="4000C094" w:rsidR="00044D69" w:rsidRPr="006C66BF" w:rsidRDefault="00B06564" w:rsidP="00B808B6">
      <w:pPr>
        <w:pStyle w:val="NoSpacing"/>
        <w:numPr>
          <w:ilvl w:val="0"/>
          <w:numId w:val="11"/>
        </w:numPr>
        <w:rPr>
          <w:b/>
          <w:bCs/>
        </w:rPr>
      </w:pPr>
      <w:r>
        <w:t>Strategic Planning and Outcomes</w:t>
      </w:r>
    </w:p>
    <w:p w14:paraId="124F4FC9" w14:textId="631A6104" w:rsidR="00071E9A" w:rsidRPr="00206E9E" w:rsidRDefault="00B808B6" w:rsidP="00360D29">
      <w:pPr>
        <w:pStyle w:val="NoSpacing"/>
        <w:numPr>
          <w:ilvl w:val="1"/>
          <w:numId w:val="11"/>
        </w:numPr>
        <w:rPr>
          <w:b/>
          <w:bCs/>
        </w:rPr>
      </w:pPr>
      <w:r>
        <w:t xml:space="preserve">Working </w:t>
      </w:r>
      <w:r w:rsidR="005560A7">
        <w:t xml:space="preserve">to make sure everything is ready for the full CC to move forward on our </w:t>
      </w:r>
      <w:r w:rsidR="00071E9A">
        <w:t>goals</w:t>
      </w:r>
      <w:r w:rsidR="00206E9E">
        <w:t xml:space="preserve">.  </w:t>
      </w:r>
      <w:r w:rsidR="00071E9A">
        <w:t xml:space="preserve">Instead of bylaws, will be looking to do more of an </w:t>
      </w:r>
      <w:r w:rsidR="00206E9E">
        <w:t xml:space="preserve">operational guide </w:t>
      </w:r>
      <w:r w:rsidR="00071E9A">
        <w:t xml:space="preserve">to provide flexibility </w:t>
      </w:r>
      <w:r w:rsidR="00206E9E">
        <w:t>and</w:t>
      </w:r>
      <w:r w:rsidR="00071E9A">
        <w:t xml:space="preserve"> structure for the subcommittees and </w:t>
      </w:r>
      <w:r w:rsidR="00206E9E">
        <w:t>full Children’s Cabinet.  Will be reviewing the operational guide draft at the</w:t>
      </w:r>
      <w:r w:rsidR="004473DA">
        <w:t xml:space="preserve"> next subcommittee meeting </w:t>
      </w:r>
      <w:r w:rsidR="00206E9E">
        <w:t xml:space="preserve">and plan to share </w:t>
      </w:r>
      <w:r w:rsidR="004473DA">
        <w:t>a draft for full cabinet by November.</w:t>
      </w:r>
    </w:p>
    <w:p w14:paraId="3807B970" w14:textId="15F0A6C6" w:rsidR="00B06564" w:rsidRPr="00C90D29" w:rsidRDefault="00B06564" w:rsidP="00AF4620">
      <w:pPr>
        <w:pStyle w:val="NoSpacing"/>
        <w:numPr>
          <w:ilvl w:val="0"/>
          <w:numId w:val="11"/>
        </w:numPr>
        <w:rPr>
          <w:b/>
          <w:bCs/>
        </w:rPr>
      </w:pPr>
      <w:r>
        <w:t>HB 1556</w:t>
      </w:r>
    </w:p>
    <w:p w14:paraId="117C8EAD" w14:textId="74E43B7A" w:rsidR="0034420E" w:rsidRPr="0010576E" w:rsidRDefault="00C90D29" w:rsidP="00B051F4">
      <w:pPr>
        <w:pStyle w:val="NoSpacing"/>
        <w:numPr>
          <w:ilvl w:val="1"/>
          <w:numId w:val="11"/>
        </w:numPr>
        <w:rPr>
          <w:b/>
          <w:bCs/>
        </w:rPr>
      </w:pPr>
      <w:r>
        <w:t>H</w:t>
      </w:r>
      <w:r w:rsidR="008773B2">
        <w:t xml:space="preserve">eld their </w:t>
      </w:r>
      <w:r>
        <w:t xml:space="preserve">first meeting on </w:t>
      </w:r>
      <w:r w:rsidR="008773B2">
        <w:t>Friday, September 5, 2025</w:t>
      </w:r>
      <w:r w:rsidR="00D908D9">
        <w:t xml:space="preserve">.  The subcommittee heard from four subdivisions </w:t>
      </w:r>
      <w:r w:rsidR="00246602">
        <w:t xml:space="preserve">relating to </w:t>
      </w:r>
      <w:r w:rsidR="0034420E">
        <w:t xml:space="preserve">both policy and provider </w:t>
      </w:r>
      <w:r w:rsidR="00D7449E">
        <w:t>experiences (</w:t>
      </w:r>
      <w:r w:rsidR="00246602">
        <w:t xml:space="preserve">Behavioral Health, </w:t>
      </w:r>
      <w:r w:rsidR="00D7449E">
        <w:t>Juvenile Courts, NDHHS, NDDPI</w:t>
      </w:r>
      <w:r w:rsidR="00246602">
        <w:t>).  Each had distinct perspectives</w:t>
      </w:r>
      <w:r w:rsidR="0010576E">
        <w:t xml:space="preserve"> and identified gaps and challenges.</w:t>
      </w:r>
    </w:p>
    <w:p w14:paraId="2583840C" w14:textId="6BDFD8D5" w:rsidR="000550E0" w:rsidRPr="00EB529A" w:rsidRDefault="0010576E" w:rsidP="00B272CC">
      <w:pPr>
        <w:pStyle w:val="NoSpacing"/>
        <w:numPr>
          <w:ilvl w:val="1"/>
          <w:numId w:val="11"/>
        </w:numPr>
        <w:rPr>
          <w:b/>
          <w:bCs/>
        </w:rPr>
      </w:pPr>
      <w:r>
        <w:t>The subcommittee also d</w:t>
      </w:r>
      <w:r w:rsidR="00DE069C">
        <w:t>iscuss</w:t>
      </w:r>
      <w:r>
        <w:t>ed</w:t>
      </w:r>
      <w:r w:rsidR="00DE069C">
        <w:t xml:space="preserve"> </w:t>
      </w:r>
      <w:r>
        <w:t>wh</w:t>
      </w:r>
      <w:r w:rsidR="00DE069C">
        <w:t>at is working</w:t>
      </w:r>
      <w:r w:rsidR="00B272CC">
        <w:t xml:space="preserve"> and what can be improved upon</w:t>
      </w:r>
      <w:r w:rsidR="00DE069C">
        <w:t>.  System of care in some regions are working well</w:t>
      </w:r>
      <w:r w:rsidR="00B272CC">
        <w:t xml:space="preserve">, </w:t>
      </w:r>
      <w:r w:rsidR="00DE069C">
        <w:t xml:space="preserve">schools have strong links with their service centers – but it’s different region by region, town by town.  </w:t>
      </w:r>
    </w:p>
    <w:p w14:paraId="4E5C9E16" w14:textId="634AD269" w:rsidR="00EB529A" w:rsidRPr="00B06564" w:rsidRDefault="00EB529A" w:rsidP="00B051F4">
      <w:pPr>
        <w:pStyle w:val="NoSpacing"/>
        <w:numPr>
          <w:ilvl w:val="1"/>
          <w:numId w:val="11"/>
        </w:numPr>
        <w:rPr>
          <w:b/>
          <w:bCs/>
        </w:rPr>
      </w:pPr>
      <w:r>
        <w:t xml:space="preserve">Will meet </w:t>
      </w:r>
      <w:r w:rsidR="00B272CC">
        <w:t xml:space="preserve">virtually for </w:t>
      </w:r>
      <w:r>
        <w:t>2 hours / month moving forward</w:t>
      </w:r>
    </w:p>
    <w:p w14:paraId="0476E54C" w14:textId="0F193AE7" w:rsidR="00B06564" w:rsidRPr="00EB529A" w:rsidRDefault="00B06564" w:rsidP="00B051F4">
      <w:pPr>
        <w:pStyle w:val="NoSpacing"/>
        <w:numPr>
          <w:ilvl w:val="0"/>
          <w:numId w:val="11"/>
        </w:numPr>
        <w:rPr>
          <w:b/>
          <w:bCs/>
        </w:rPr>
      </w:pPr>
      <w:r>
        <w:t>Early Childhood</w:t>
      </w:r>
    </w:p>
    <w:p w14:paraId="629FB0BC" w14:textId="231B7108" w:rsidR="00EB529A" w:rsidRPr="00D023CC" w:rsidRDefault="00E81003" w:rsidP="00B051F4">
      <w:pPr>
        <w:pStyle w:val="NoSpacing"/>
        <w:numPr>
          <w:ilvl w:val="1"/>
          <w:numId w:val="11"/>
        </w:numPr>
        <w:rPr>
          <w:b/>
          <w:bCs/>
        </w:rPr>
      </w:pPr>
      <w:r>
        <w:t>First meeting will be next week on the 22</w:t>
      </w:r>
      <w:r w:rsidRPr="00D023CC">
        <w:rPr>
          <w:vertAlign w:val="superscript"/>
        </w:rPr>
        <w:t>nd</w:t>
      </w:r>
      <w:r w:rsidR="00D023CC">
        <w:t xml:space="preserve"> </w:t>
      </w:r>
    </w:p>
    <w:p w14:paraId="7DD695C3" w14:textId="58C78002" w:rsidR="00D023CC" w:rsidRPr="00E41505" w:rsidRDefault="00525462" w:rsidP="00B051F4">
      <w:pPr>
        <w:pStyle w:val="NoSpacing"/>
        <w:numPr>
          <w:ilvl w:val="1"/>
          <w:numId w:val="11"/>
        </w:numPr>
        <w:rPr>
          <w:b/>
          <w:bCs/>
        </w:rPr>
      </w:pPr>
      <w:r>
        <w:t>Will be doing site visits of early childhood centers in October</w:t>
      </w:r>
    </w:p>
    <w:p w14:paraId="7988B251" w14:textId="64319E50" w:rsidR="00C25BA8" w:rsidRDefault="00C25BA8" w:rsidP="00C25BA8">
      <w:pPr>
        <w:pStyle w:val="NoSpacing"/>
        <w:rPr>
          <w:b/>
          <w:bCs/>
        </w:rPr>
      </w:pPr>
    </w:p>
    <w:p w14:paraId="29D8498A" w14:textId="2E02897B" w:rsidR="00C25BA8" w:rsidRDefault="002C324E" w:rsidP="00C25BA8">
      <w:pPr>
        <w:pStyle w:val="NoSpacing"/>
        <w:rPr>
          <w:b/>
          <w:bCs/>
        </w:rPr>
      </w:pPr>
      <w:r>
        <w:rPr>
          <w:b/>
          <w:bCs/>
        </w:rPr>
        <w:t>Closing remarks</w:t>
      </w:r>
    </w:p>
    <w:p w14:paraId="00824574" w14:textId="20AF1C94" w:rsidR="00C07A2A" w:rsidRDefault="00C07A2A" w:rsidP="002C324E">
      <w:pPr>
        <w:pStyle w:val="NoSpacing"/>
        <w:numPr>
          <w:ilvl w:val="0"/>
          <w:numId w:val="13"/>
        </w:numPr>
      </w:pPr>
      <w:r>
        <w:t>Ms. McCann will be departing the Forum next Friday</w:t>
      </w:r>
    </w:p>
    <w:p w14:paraId="4BA4D527" w14:textId="304920F6" w:rsidR="002C324E" w:rsidRPr="00310D6D" w:rsidRDefault="002C324E" w:rsidP="002C324E">
      <w:pPr>
        <w:pStyle w:val="NoSpacing"/>
        <w:numPr>
          <w:ilvl w:val="0"/>
          <w:numId w:val="13"/>
        </w:numPr>
      </w:pPr>
      <w:r w:rsidRPr="00310D6D">
        <w:t xml:space="preserve">Next </w:t>
      </w:r>
      <w:r w:rsidR="005C4671" w:rsidRPr="00310D6D">
        <w:t>Children’s</w:t>
      </w:r>
      <w:r w:rsidRPr="00310D6D">
        <w:t xml:space="preserve"> </w:t>
      </w:r>
      <w:r w:rsidR="005C4671" w:rsidRPr="00310D6D">
        <w:t>C</w:t>
      </w:r>
      <w:r w:rsidRPr="00310D6D">
        <w:t xml:space="preserve">abinet meeting: Tuesday, </w:t>
      </w:r>
      <w:r w:rsidR="00A6768D">
        <w:t>October 21</w:t>
      </w:r>
      <w:r w:rsidR="00A6768D" w:rsidRPr="00A6768D">
        <w:rPr>
          <w:vertAlign w:val="superscript"/>
        </w:rPr>
        <w:t>st</w:t>
      </w:r>
      <w:r w:rsidR="00A6768D">
        <w:t xml:space="preserve"> </w:t>
      </w:r>
      <w:r w:rsidRPr="00310D6D">
        <w:t>@ 4pm</w:t>
      </w:r>
      <w:r w:rsidR="005C4671" w:rsidRPr="00310D6D">
        <w:t xml:space="preserve"> on Microsoft Teams</w:t>
      </w:r>
    </w:p>
    <w:p w14:paraId="7D164885" w14:textId="49ADE5F8" w:rsidR="00043D3D" w:rsidRDefault="00043D3D" w:rsidP="00E92B7A">
      <w:pPr>
        <w:pStyle w:val="NoSpacing"/>
      </w:pPr>
    </w:p>
    <w:p w14:paraId="6B08A5A0" w14:textId="245A1C1F" w:rsidR="00310D6D" w:rsidRDefault="00310D6D" w:rsidP="00310D6D">
      <w:pPr>
        <w:pStyle w:val="NoSpacing"/>
      </w:pPr>
      <w:r>
        <w:t xml:space="preserve">Meeting adjourned at </w:t>
      </w:r>
      <w:r w:rsidR="00DD6460">
        <w:t>5:05</w:t>
      </w:r>
      <w:r>
        <w:t xml:space="preserve"> p.m. on Tuesday, August 19, 2025, by the Chair Senator Michelle Axtman</w:t>
      </w:r>
    </w:p>
    <w:p w14:paraId="5B3A438F" w14:textId="45C6DF7D" w:rsidR="00310D6D" w:rsidRPr="00310D6D" w:rsidRDefault="00310D6D" w:rsidP="00E92B7A">
      <w:pPr>
        <w:pStyle w:val="NoSpacing"/>
      </w:pPr>
    </w:p>
    <w:p w14:paraId="1067DDB2" w14:textId="77777777" w:rsidR="00257931" w:rsidRDefault="00257931" w:rsidP="00E92B7A">
      <w:pPr>
        <w:pStyle w:val="NoSpacing"/>
      </w:pPr>
    </w:p>
    <w:sectPr w:rsidR="0025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F6BB9"/>
    <w:multiLevelType w:val="multilevel"/>
    <w:tmpl w:val="C9B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6305EB"/>
    <w:multiLevelType w:val="multilevel"/>
    <w:tmpl w:val="5DA2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7C5BC7"/>
    <w:multiLevelType w:val="multilevel"/>
    <w:tmpl w:val="45D4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93C18"/>
    <w:multiLevelType w:val="multilevel"/>
    <w:tmpl w:val="4CBC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645CF0"/>
    <w:multiLevelType w:val="multilevel"/>
    <w:tmpl w:val="7A3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8C2D2B"/>
    <w:multiLevelType w:val="multilevel"/>
    <w:tmpl w:val="03F8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309E"/>
    <w:multiLevelType w:val="multilevel"/>
    <w:tmpl w:val="A548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A1577"/>
    <w:multiLevelType w:val="multilevel"/>
    <w:tmpl w:val="76B6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1720B"/>
    <w:multiLevelType w:val="multilevel"/>
    <w:tmpl w:val="CBF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B02665"/>
    <w:multiLevelType w:val="multilevel"/>
    <w:tmpl w:val="3DF8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F37A8A"/>
    <w:multiLevelType w:val="multilevel"/>
    <w:tmpl w:val="C41C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DB4340"/>
    <w:multiLevelType w:val="multilevel"/>
    <w:tmpl w:val="754C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D2D08"/>
    <w:multiLevelType w:val="multilevel"/>
    <w:tmpl w:val="9C26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06793"/>
    <w:multiLevelType w:val="multilevel"/>
    <w:tmpl w:val="639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E4B1E"/>
    <w:multiLevelType w:val="multilevel"/>
    <w:tmpl w:val="EDE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C73B28"/>
    <w:multiLevelType w:val="hybridMultilevel"/>
    <w:tmpl w:val="47CC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E3E7D"/>
    <w:multiLevelType w:val="multilevel"/>
    <w:tmpl w:val="FBA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C8112D"/>
    <w:multiLevelType w:val="multilevel"/>
    <w:tmpl w:val="4274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CA4318"/>
    <w:multiLevelType w:val="hybridMultilevel"/>
    <w:tmpl w:val="80FA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018C6"/>
    <w:multiLevelType w:val="multilevel"/>
    <w:tmpl w:val="48AE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23A87"/>
    <w:multiLevelType w:val="multilevel"/>
    <w:tmpl w:val="15F4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B1B"/>
    <w:multiLevelType w:val="multilevel"/>
    <w:tmpl w:val="00CC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0987633">
    <w:abstractNumId w:val="1"/>
  </w:num>
  <w:num w:numId="2" w16cid:durableId="1376077637">
    <w:abstractNumId w:val="31"/>
  </w:num>
  <w:num w:numId="3" w16cid:durableId="118303819">
    <w:abstractNumId w:val="33"/>
  </w:num>
  <w:num w:numId="4" w16cid:durableId="402263308">
    <w:abstractNumId w:val="9"/>
  </w:num>
  <w:num w:numId="5" w16cid:durableId="1195070737">
    <w:abstractNumId w:val="5"/>
  </w:num>
  <w:num w:numId="6" w16cid:durableId="2054503573">
    <w:abstractNumId w:val="23"/>
  </w:num>
  <w:num w:numId="7" w16cid:durableId="440345336">
    <w:abstractNumId w:val="12"/>
  </w:num>
  <w:num w:numId="8" w16cid:durableId="1510176138">
    <w:abstractNumId w:val="0"/>
  </w:num>
  <w:num w:numId="9" w16cid:durableId="209852562">
    <w:abstractNumId w:val="19"/>
  </w:num>
  <w:num w:numId="10" w16cid:durableId="1070466693">
    <w:abstractNumId w:val="21"/>
  </w:num>
  <w:num w:numId="11" w16cid:durableId="1609385697">
    <w:abstractNumId w:val="24"/>
  </w:num>
  <w:num w:numId="12" w16cid:durableId="1957520168">
    <w:abstractNumId w:val="18"/>
  </w:num>
  <w:num w:numId="13" w16cid:durableId="886642727">
    <w:abstractNumId w:val="13"/>
  </w:num>
  <w:num w:numId="14" w16cid:durableId="1997951908">
    <w:abstractNumId w:val="11"/>
  </w:num>
  <w:num w:numId="15" w16cid:durableId="212039018">
    <w:abstractNumId w:val="16"/>
  </w:num>
  <w:num w:numId="16" w16cid:durableId="968314370">
    <w:abstractNumId w:val="28"/>
  </w:num>
  <w:num w:numId="17" w16cid:durableId="2087026664">
    <w:abstractNumId w:val="25"/>
  </w:num>
  <w:num w:numId="18" w16cid:durableId="1949657240">
    <w:abstractNumId w:val="30"/>
  </w:num>
  <w:num w:numId="19" w16cid:durableId="1493057802">
    <w:abstractNumId w:val="22"/>
  </w:num>
  <w:num w:numId="20" w16cid:durableId="1300186994">
    <w:abstractNumId w:val="17"/>
  </w:num>
  <w:num w:numId="21" w16cid:durableId="1009719422">
    <w:abstractNumId w:val="3"/>
  </w:num>
  <w:num w:numId="22" w16cid:durableId="1710297466">
    <w:abstractNumId w:val="8"/>
  </w:num>
  <w:num w:numId="23" w16cid:durableId="15279184">
    <w:abstractNumId w:val="20"/>
  </w:num>
  <w:num w:numId="24" w16cid:durableId="1020857589">
    <w:abstractNumId w:val="27"/>
  </w:num>
  <w:num w:numId="25" w16cid:durableId="823737773">
    <w:abstractNumId w:val="14"/>
  </w:num>
  <w:num w:numId="26" w16cid:durableId="1919558187">
    <w:abstractNumId w:val="7"/>
  </w:num>
  <w:num w:numId="27" w16cid:durableId="208808666">
    <w:abstractNumId w:val="4"/>
  </w:num>
  <w:num w:numId="28" w16cid:durableId="1194032168">
    <w:abstractNumId w:val="15"/>
  </w:num>
  <w:num w:numId="29" w16cid:durableId="773014171">
    <w:abstractNumId w:val="2"/>
  </w:num>
  <w:num w:numId="30" w16cid:durableId="103774088">
    <w:abstractNumId w:val="6"/>
  </w:num>
  <w:num w:numId="31" w16cid:durableId="2100131736">
    <w:abstractNumId w:val="10"/>
  </w:num>
  <w:num w:numId="32" w16cid:durableId="306786275">
    <w:abstractNumId w:val="32"/>
  </w:num>
  <w:num w:numId="33" w16cid:durableId="1188910770">
    <w:abstractNumId w:val="34"/>
  </w:num>
  <w:num w:numId="34" w16cid:durableId="518282035">
    <w:abstractNumId w:val="26"/>
  </w:num>
  <w:num w:numId="35" w16cid:durableId="10479503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012B2"/>
    <w:rsid w:val="00007603"/>
    <w:rsid w:val="000119F8"/>
    <w:rsid w:val="000124A9"/>
    <w:rsid w:val="00017FA1"/>
    <w:rsid w:val="000210D6"/>
    <w:rsid w:val="00023126"/>
    <w:rsid w:val="00032C04"/>
    <w:rsid w:val="000363B1"/>
    <w:rsid w:val="00040FD7"/>
    <w:rsid w:val="00042FFD"/>
    <w:rsid w:val="00043D3D"/>
    <w:rsid w:val="00044D69"/>
    <w:rsid w:val="00054AEF"/>
    <w:rsid w:val="000550E0"/>
    <w:rsid w:val="00056C8D"/>
    <w:rsid w:val="00062757"/>
    <w:rsid w:val="00063DC5"/>
    <w:rsid w:val="00071E9A"/>
    <w:rsid w:val="00073079"/>
    <w:rsid w:val="00076320"/>
    <w:rsid w:val="00082EA2"/>
    <w:rsid w:val="00082F80"/>
    <w:rsid w:val="000852AC"/>
    <w:rsid w:val="00091C7E"/>
    <w:rsid w:val="00097308"/>
    <w:rsid w:val="000A2EB1"/>
    <w:rsid w:val="000A4316"/>
    <w:rsid w:val="000A6976"/>
    <w:rsid w:val="000C4646"/>
    <w:rsid w:val="000C5E4D"/>
    <w:rsid w:val="000C7053"/>
    <w:rsid w:val="000D0D6C"/>
    <w:rsid w:val="000D0FAF"/>
    <w:rsid w:val="000D3F61"/>
    <w:rsid w:val="000D5259"/>
    <w:rsid w:val="000D5E58"/>
    <w:rsid w:val="000E1981"/>
    <w:rsid w:val="000E219A"/>
    <w:rsid w:val="000E34EE"/>
    <w:rsid w:val="000E764D"/>
    <w:rsid w:val="000F28B6"/>
    <w:rsid w:val="000F2F59"/>
    <w:rsid w:val="0010047A"/>
    <w:rsid w:val="0010188D"/>
    <w:rsid w:val="0010576E"/>
    <w:rsid w:val="001156A7"/>
    <w:rsid w:val="00117F2C"/>
    <w:rsid w:val="00120D55"/>
    <w:rsid w:val="00121078"/>
    <w:rsid w:val="00123CB0"/>
    <w:rsid w:val="00133345"/>
    <w:rsid w:val="00133EC9"/>
    <w:rsid w:val="00140BB6"/>
    <w:rsid w:val="00146D64"/>
    <w:rsid w:val="00153E07"/>
    <w:rsid w:val="00153FC6"/>
    <w:rsid w:val="00163195"/>
    <w:rsid w:val="00167D35"/>
    <w:rsid w:val="0017220F"/>
    <w:rsid w:val="00173A74"/>
    <w:rsid w:val="001822F8"/>
    <w:rsid w:val="00182379"/>
    <w:rsid w:val="0018388A"/>
    <w:rsid w:val="00187761"/>
    <w:rsid w:val="00196351"/>
    <w:rsid w:val="00197700"/>
    <w:rsid w:val="001A5CA4"/>
    <w:rsid w:val="001A6208"/>
    <w:rsid w:val="001A6A24"/>
    <w:rsid w:val="001B16D7"/>
    <w:rsid w:val="001C18F0"/>
    <w:rsid w:val="001D33D5"/>
    <w:rsid w:val="001E0310"/>
    <w:rsid w:val="001E0EE5"/>
    <w:rsid w:val="001E0FB1"/>
    <w:rsid w:val="001E67AC"/>
    <w:rsid w:val="001F03E3"/>
    <w:rsid w:val="001F2101"/>
    <w:rsid w:val="001F683F"/>
    <w:rsid w:val="002012C0"/>
    <w:rsid w:val="00206E9E"/>
    <w:rsid w:val="00207806"/>
    <w:rsid w:val="0020786E"/>
    <w:rsid w:val="00212386"/>
    <w:rsid w:val="00221329"/>
    <w:rsid w:val="002233C2"/>
    <w:rsid w:val="002318BC"/>
    <w:rsid w:val="00235C78"/>
    <w:rsid w:val="0023714A"/>
    <w:rsid w:val="00242F03"/>
    <w:rsid w:val="00246586"/>
    <w:rsid w:val="00246602"/>
    <w:rsid w:val="002476E0"/>
    <w:rsid w:val="00257931"/>
    <w:rsid w:val="00257D26"/>
    <w:rsid w:val="0026306E"/>
    <w:rsid w:val="0026480E"/>
    <w:rsid w:val="00266841"/>
    <w:rsid w:val="00270AC1"/>
    <w:rsid w:val="00280C7F"/>
    <w:rsid w:val="00285495"/>
    <w:rsid w:val="00287CDA"/>
    <w:rsid w:val="00291BEC"/>
    <w:rsid w:val="002A21B1"/>
    <w:rsid w:val="002A64B2"/>
    <w:rsid w:val="002A6A5A"/>
    <w:rsid w:val="002B0010"/>
    <w:rsid w:val="002B1003"/>
    <w:rsid w:val="002B1A46"/>
    <w:rsid w:val="002B5CC9"/>
    <w:rsid w:val="002C19D3"/>
    <w:rsid w:val="002C324E"/>
    <w:rsid w:val="002D008E"/>
    <w:rsid w:val="002D15EE"/>
    <w:rsid w:val="002D1CB7"/>
    <w:rsid w:val="002D69F8"/>
    <w:rsid w:val="002E2CD5"/>
    <w:rsid w:val="002E2D97"/>
    <w:rsid w:val="002F72FC"/>
    <w:rsid w:val="00310D6D"/>
    <w:rsid w:val="0032386C"/>
    <w:rsid w:val="00323F65"/>
    <w:rsid w:val="003268A4"/>
    <w:rsid w:val="0033022B"/>
    <w:rsid w:val="003410A8"/>
    <w:rsid w:val="0034420E"/>
    <w:rsid w:val="00354A16"/>
    <w:rsid w:val="0036749C"/>
    <w:rsid w:val="0037316F"/>
    <w:rsid w:val="00373BDA"/>
    <w:rsid w:val="0038154B"/>
    <w:rsid w:val="0038162C"/>
    <w:rsid w:val="00386549"/>
    <w:rsid w:val="003954C2"/>
    <w:rsid w:val="003A03B8"/>
    <w:rsid w:val="003A1A9F"/>
    <w:rsid w:val="003B1D9E"/>
    <w:rsid w:val="003B3BF4"/>
    <w:rsid w:val="003B7FD7"/>
    <w:rsid w:val="003C57E3"/>
    <w:rsid w:val="003D5B70"/>
    <w:rsid w:val="003D612F"/>
    <w:rsid w:val="003D6626"/>
    <w:rsid w:val="003D757A"/>
    <w:rsid w:val="003E1AB4"/>
    <w:rsid w:val="003E7081"/>
    <w:rsid w:val="003E76C3"/>
    <w:rsid w:val="003F6954"/>
    <w:rsid w:val="003F75B1"/>
    <w:rsid w:val="004111F3"/>
    <w:rsid w:val="00412B85"/>
    <w:rsid w:val="00415A22"/>
    <w:rsid w:val="004200E1"/>
    <w:rsid w:val="00422301"/>
    <w:rsid w:val="00422EC9"/>
    <w:rsid w:val="00425464"/>
    <w:rsid w:val="0043227E"/>
    <w:rsid w:val="0043434E"/>
    <w:rsid w:val="004352DA"/>
    <w:rsid w:val="00441228"/>
    <w:rsid w:val="00444F0C"/>
    <w:rsid w:val="004473B7"/>
    <w:rsid w:val="004473DA"/>
    <w:rsid w:val="00450876"/>
    <w:rsid w:val="00452E5B"/>
    <w:rsid w:val="00454C71"/>
    <w:rsid w:val="00457CFF"/>
    <w:rsid w:val="004639C1"/>
    <w:rsid w:val="00465C1C"/>
    <w:rsid w:val="00465E8F"/>
    <w:rsid w:val="00476291"/>
    <w:rsid w:val="00476997"/>
    <w:rsid w:val="00480594"/>
    <w:rsid w:val="004821F0"/>
    <w:rsid w:val="0048227B"/>
    <w:rsid w:val="00483460"/>
    <w:rsid w:val="00490ABF"/>
    <w:rsid w:val="00493AE0"/>
    <w:rsid w:val="00495457"/>
    <w:rsid w:val="0049644C"/>
    <w:rsid w:val="004A1174"/>
    <w:rsid w:val="004B3385"/>
    <w:rsid w:val="004F466C"/>
    <w:rsid w:val="00503F9A"/>
    <w:rsid w:val="00507F6E"/>
    <w:rsid w:val="005134B3"/>
    <w:rsid w:val="00516D7D"/>
    <w:rsid w:val="005202FC"/>
    <w:rsid w:val="00521D3E"/>
    <w:rsid w:val="0052285B"/>
    <w:rsid w:val="00525462"/>
    <w:rsid w:val="0052669A"/>
    <w:rsid w:val="005267DF"/>
    <w:rsid w:val="00531591"/>
    <w:rsid w:val="00551AD0"/>
    <w:rsid w:val="005560A7"/>
    <w:rsid w:val="00557A36"/>
    <w:rsid w:val="0056083B"/>
    <w:rsid w:val="0056291C"/>
    <w:rsid w:val="0057472E"/>
    <w:rsid w:val="00577BF8"/>
    <w:rsid w:val="00585CC9"/>
    <w:rsid w:val="00587884"/>
    <w:rsid w:val="00593A9F"/>
    <w:rsid w:val="0059612B"/>
    <w:rsid w:val="00597113"/>
    <w:rsid w:val="005A59EB"/>
    <w:rsid w:val="005A6313"/>
    <w:rsid w:val="005A74FB"/>
    <w:rsid w:val="005C0F9B"/>
    <w:rsid w:val="005C3F66"/>
    <w:rsid w:val="005C4671"/>
    <w:rsid w:val="005D18DF"/>
    <w:rsid w:val="005D1CF4"/>
    <w:rsid w:val="005E754D"/>
    <w:rsid w:val="005F6654"/>
    <w:rsid w:val="00603C72"/>
    <w:rsid w:val="00611692"/>
    <w:rsid w:val="0061232A"/>
    <w:rsid w:val="00612DB9"/>
    <w:rsid w:val="006164D5"/>
    <w:rsid w:val="00623B70"/>
    <w:rsid w:val="006268F7"/>
    <w:rsid w:val="00634646"/>
    <w:rsid w:val="0063758F"/>
    <w:rsid w:val="00637AF2"/>
    <w:rsid w:val="00645CC2"/>
    <w:rsid w:val="00647B0D"/>
    <w:rsid w:val="006540F7"/>
    <w:rsid w:val="0066359C"/>
    <w:rsid w:val="006637E6"/>
    <w:rsid w:val="00663F8E"/>
    <w:rsid w:val="00667B11"/>
    <w:rsid w:val="00671E89"/>
    <w:rsid w:val="00673613"/>
    <w:rsid w:val="00682B89"/>
    <w:rsid w:val="0068640D"/>
    <w:rsid w:val="006868A0"/>
    <w:rsid w:val="00693E4E"/>
    <w:rsid w:val="00695E1E"/>
    <w:rsid w:val="006A1018"/>
    <w:rsid w:val="006B1976"/>
    <w:rsid w:val="006B2788"/>
    <w:rsid w:val="006B434E"/>
    <w:rsid w:val="006B7AA3"/>
    <w:rsid w:val="006C32EA"/>
    <w:rsid w:val="006C4B65"/>
    <w:rsid w:val="006C66BF"/>
    <w:rsid w:val="006C7864"/>
    <w:rsid w:val="006D0613"/>
    <w:rsid w:val="006E1E3A"/>
    <w:rsid w:val="006E1EC0"/>
    <w:rsid w:val="006F0893"/>
    <w:rsid w:val="006F1FA7"/>
    <w:rsid w:val="006F2926"/>
    <w:rsid w:val="006F3645"/>
    <w:rsid w:val="006F5611"/>
    <w:rsid w:val="0070090E"/>
    <w:rsid w:val="00702D80"/>
    <w:rsid w:val="007032D0"/>
    <w:rsid w:val="007051CB"/>
    <w:rsid w:val="007109D3"/>
    <w:rsid w:val="007122FD"/>
    <w:rsid w:val="0071520D"/>
    <w:rsid w:val="00721311"/>
    <w:rsid w:val="007249A9"/>
    <w:rsid w:val="007349F0"/>
    <w:rsid w:val="00737C77"/>
    <w:rsid w:val="00741E60"/>
    <w:rsid w:val="0075331B"/>
    <w:rsid w:val="007571AB"/>
    <w:rsid w:val="00767175"/>
    <w:rsid w:val="00781C4A"/>
    <w:rsid w:val="0078563C"/>
    <w:rsid w:val="00797A62"/>
    <w:rsid w:val="007A38F8"/>
    <w:rsid w:val="007A3EF6"/>
    <w:rsid w:val="007A4B88"/>
    <w:rsid w:val="007A4EA6"/>
    <w:rsid w:val="007A6C79"/>
    <w:rsid w:val="007A7745"/>
    <w:rsid w:val="007A7C0D"/>
    <w:rsid w:val="007B0421"/>
    <w:rsid w:val="007B2C4E"/>
    <w:rsid w:val="007C400E"/>
    <w:rsid w:val="007C4386"/>
    <w:rsid w:val="007D1513"/>
    <w:rsid w:val="007D24CF"/>
    <w:rsid w:val="007D2B29"/>
    <w:rsid w:val="007D73AF"/>
    <w:rsid w:val="007D7FE6"/>
    <w:rsid w:val="007E31C6"/>
    <w:rsid w:val="007E42C3"/>
    <w:rsid w:val="007F3DA8"/>
    <w:rsid w:val="007F4795"/>
    <w:rsid w:val="007F6BB7"/>
    <w:rsid w:val="007F7803"/>
    <w:rsid w:val="0080193B"/>
    <w:rsid w:val="00804483"/>
    <w:rsid w:val="008102D3"/>
    <w:rsid w:val="00814732"/>
    <w:rsid w:val="00815353"/>
    <w:rsid w:val="0082584D"/>
    <w:rsid w:val="00837F28"/>
    <w:rsid w:val="00845998"/>
    <w:rsid w:val="00852633"/>
    <w:rsid w:val="00854568"/>
    <w:rsid w:val="00856FE7"/>
    <w:rsid w:val="00861718"/>
    <w:rsid w:val="008644EB"/>
    <w:rsid w:val="00864BF8"/>
    <w:rsid w:val="0087102B"/>
    <w:rsid w:val="00871420"/>
    <w:rsid w:val="008773B2"/>
    <w:rsid w:val="008810AB"/>
    <w:rsid w:val="008812A9"/>
    <w:rsid w:val="008864CE"/>
    <w:rsid w:val="0089016A"/>
    <w:rsid w:val="008A6ABA"/>
    <w:rsid w:val="008B0807"/>
    <w:rsid w:val="008B1086"/>
    <w:rsid w:val="008B7C5F"/>
    <w:rsid w:val="008C20A1"/>
    <w:rsid w:val="008C6262"/>
    <w:rsid w:val="008E13C0"/>
    <w:rsid w:val="008E1729"/>
    <w:rsid w:val="008E4EFD"/>
    <w:rsid w:val="008F0B4D"/>
    <w:rsid w:val="009042D1"/>
    <w:rsid w:val="009230AC"/>
    <w:rsid w:val="00932734"/>
    <w:rsid w:val="00932F4D"/>
    <w:rsid w:val="00936C44"/>
    <w:rsid w:val="00940B27"/>
    <w:rsid w:val="009460E0"/>
    <w:rsid w:val="00960A67"/>
    <w:rsid w:val="00961F62"/>
    <w:rsid w:val="0096655A"/>
    <w:rsid w:val="00966661"/>
    <w:rsid w:val="0096760A"/>
    <w:rsid w:val="0097414F"/>
    <w:rsid w:val="009744A4"/>
    <w:rsid w:val="00977109"/>
    <w:rsid w:val="00981643"/>
    <w:rsid w:val="00981658"/>
    <w:rsid w:val="00985320"/>
    <w:rsid w:val="009874EB"/>
    <w:rsid w:val="009905CA"/>
    <w:rsid w:val="009910E0"/>
    <w:rsid w:val="0099490D"/>
    <w:rsid w:val="009B1D29"/>
    <w:rsid w:val="009B25EE"/>
    <w:rsid w:val="009B46D6"/>
    <w:rsid w:val="009B7B9E"/>
    <w:rsid w:val="009C6C0E"/>
    <w:rsid w:val="009D049C"/>
    <w:rsid w:val="009D6AD3"/>
    <w:rsid w:val="009F38F9"/>
    <w:rsid w:val="009F60F0"/>
    <w:rsid w:val="00A022BA"/>
    <w:rsid w:val="00A0597D"/>
    <w:rsid w:val="00A2082D"/>
    <w:rsid w:val="00A33FCE"/>
    <w:rsid w:val="00A41F16"/>
    <w:rsid w:val="00A64C90"/>
    <w:rsid w:val="00A66241"/>
    <w:rsid w:val="00A6768D"/>
    <w:rsid w:val="00A863A2"/>
    <w:rsid w:val="00A95C1D"/>
    <w:rsid w:val="00AA1FE5"/>
    <w:rsid w:val="00AB24CC"/>
    <w:rsid w:val="00AB779A"/>
    <w:rsid w:val="00AC20F4"/>
    <w:rsid w:val="00AC4445"/>
    <w:rsid w:val="00AD1831"/>
    <w:rsid w:val="00AD4CB7"/>
    <w:rsid w:val="00AF1DA9"/>
    <w:rsid w:val="00AF2F1A"/>
    <w:rsid w:val="00AF4620"/>
    <w:rsid w:val="00B006E6"/>
    <w:rsid w:val="00B051F4"/>
    <w:rsid w:val="00B06089"/>
    <w:rsid w:val="00B06564"/>
    <w:rsid w:val="00B11AED"/>
    <w:rsid w:val="00B12F10"/>
    <w:rsid w:val="00B1405E"/>
    <w:rsid w:val="00B15053"/>
    <w:rsid w:val="00B209A0"/>
    <w:rsid w:val="00B247D6"/>
    <w:rsid w:val="00B24DF7"/>
    <w:rsid w:val="00B272CC"/>
    <w:rsid w:val="00B32712"/>
    <w:rsid w:val="00B500B5"/>
    <w:rsid w:val="00B532AA"/>
    <w:rsid w:val="00B55741"/>
    <w:rsid w:val="00B560DF"/>
    <w:rsid w:val="00B661BD"/>
    <w:rsid w:val="00B675F8"/>
    <w:rsid w:val="00B70691"/>
    <w:rsid w:val="00B8006E"/>
    <w:rsid w:val="00B803C6"/>
    <w:rsid w:val="00B808B6"/>
    <w:rsid w:val="00B81FBB"/>
    <w:rsid w:val="00B916CA"/>
    <w:rsid w:val="00BA15E0"/>
    <w:rsid w:val="00BA1C12"/>
    <w:rsid w:val="00BA2559"/>
    <w:rsid w:val="00BA3C32"/>
    <w:rsid w:val="00BB1904"/>
    <w:rsid w:val="00BB1EC4"/>
    <w:rsid w:val="00BC04DC"/>
    <w:rsid w:val="00BC5041"/>
    <w:rsid w:val="00BC6EE0"/>
    <w:rsid w:val="00BD4B37"/>
    <w:rsid w:val="00BE04C4"/>
    <w:rsid w:val="00BE2D47"/>
    <w:rsid w:val="00BE504A"/>
    <w:rsid w:val="00BE5584"/>
    <w:rsid w:val="00BF50FD"/>
    <w:rsid w:val="00BF750E"/>
    <w:rsid w:val="00C07A2A"/>
    <w:rsid w:val="00C10AC7"/>
    <w:rsid w:val="00C10DD1"/>
    <w:rsid w:val="00C24D63"/>
    <w:rsid w:val="00C25BA8"/>
    <w:rsid w:val="00C276D7"/>
    <w:rsid w:val="00C30CA5"/>
    <w:rsid w:val="00C31C19"/>
    <w:rsid w:val="00C31DC8"/>
    <w:rsid w:val="00C40C7D"/>
    <w:rsid w:val="00C42718"/>
    <w:rsid w:val="00C63F90"/>
    <w:rsid w:val="00C70B92"/>
    <w:rsid w:val="00C72DBD"/>
    <w:rsid w:val="00C771BF"/>
    <w:rsid w:val="00C83535"/>
    <w:rsid w:val="00C87A95"/>
    <w:rsid w:val="00C90D29"/>
    <w:rsid w:val="00C94706"/>
    <w:rsid w:val="00CA0CB4"/>
    <w:rsid w:val="00CA38D3"/>
    <w:rsid w:val="00CB1606"/>
    <w:rsid w:val="00CC1083"/>
    <w:rsid w:val="00CC2A80"/>
    <w:rsid w:val="00CD6C3A"/>
    <w:rsid w:val="00CE1A37"/>
    <w:rsid w:val="00CE2C04"/>
    <w:rsid w:val="00CE2E26"/>
    <w:rsid w:val="00CF0C8F"/>
    <w:rsid w:val="00CF6E8F"/>
    <w:rsid w:val="00D023CC"/>
    <w:rsid w:val="00D07C39"/>
    <w:rsid w:val="00D1201B"/>
    <w:rsid w:val="00D20AFF"/>
    <w:rsid w:val="00D26BF9"/>
    <w:rsid w:val="00D275F2"/>
    <w:rsid w:val="00D32483"/>
    <w:rsid w:val="00D33E86"/>
    <w:rsid w:val="00D56071"/>
    <w:rsid w:val="00D57F07"/>
    <w:rsid w:val="00D62358"/>
    <w:rsid w:val="00D7449E"/>
    <w:rsid w:val="00D769F3"/>
    <w:rsid w:val="00D77430"/>
    <w:rsid w:val="00D85DFB"/>
    <w:rsid w:val="00D908D9"/>
    <w:rsid w:val="00D9224C"/>
    <w:rsid w:val="00DA0C19"/>
    <w:rsid w:val="00DA300B"/>
    <w:rsid w:val="00DA4206"/>
    <w:rsid w:val="00DB7C3D"/>
    <w:rsid w:val="00DC4EFF"/>
    <w:rsid w:val="00DD6460"/>
    <w:rsid w:val="00DE069C"/>
    <w:rsid w:val="00DE20FD"/>
    <w:rsid w:val="00DE2A17"/>
    <w:rsid w:val="00DF18A0"/>
    <w:rsid w:val="00DF2454"/>
    <w:rsid w:val="00E12128"/>
    <w:rsid w:val="00E21493"/>
    <w:rsid w:val="00E253EE"/>
    <w:rsid w:val="00E261AC"/>
    <w:rsid w:val="00E26537"/>
    <w:rsid w:val="00E40D74"/>
    <w:rsid w:val="00E41505"/>
    <w:rsid w:val="00E51C9B"/>
    <w:rsid w:val="00E525EC"/>
    <w:rsid w:val="00E553CA"/>
    <w:rsid w:val="00E605F9"/>
    <w:rsid w:val="00E6370E"/>
    <w:rsid w:val="00E649F1"/>
    <w:rsid w:val="00E65211"/>
    <w:rsid w:val="00E67155"/>
    <w:rsid w:val="00E7026D"/>
    <w:rsid w:val="00E722B5"/>
    <w:rsid w:val="00E7765E"/>
    <w:rsid w:val="00E778FF"/>
    <w:rsid w:val="00E81003"/>
    <w:rsid w:val="00E846C8"/>
    <w:rsid w:val="00E863ED"/>
    <w:rsid w:val="00E92B7A"/>
    <w:rsid w:val="00E9453B"/>
    <w:rsid w:val="00E95B23"/>
    <w:rsid w:val="00E96BF9"/>
    <w:rsid w:val="00EA5755"/>
    <w:rsid w:val="00EA5A7D"/>
    <w:rsid w:val="00EB1BC5"/>
    <w:rsid w:val="00EB42E9"/>
    <w:rsid w:val="00EB529A"/>
    <w:rsid w:val="00EB6552"/>
    <w:rsid w:val="00EC1111"/>
    <w:rsid w:val="00EC4271"/>
    <w:rsid w:val="00EC7F50"/>
    <w:rsid w:val="00ED1B3A"/>
    <w:rsid w:val="00ED49AC"/>
    <w:rsid w:val="00ED66D3"/>
    <w:rsid w:val="00EE38AB"/>
    <w:rsid w:val="00EE4E51"/>
    <w:rsid w:val="00EE6374"/>
    <w:rsid w:val="00EF2B29"/>
    <w:rsid w:val="00EF6992"/>
    <w:rsid w:val="00EF6A70"/>
    <w:rsid w:val="00F00953"/>
    <w:rsid w:val="00F01E53"/>
    <w:rsid w:val="00F0797E"/>
    <w:rsid w:val="00F07CE6"/>
    <w:rsid w:val="00F11E71"/>
    <w:rsid w:val="00F20317"/>
    <w:rsid w:val="00F20467"/>
    <w:rsid w:val="00F30800"/>
    <w:rsid w:val="00F31C88"/>
    <w:rsid w:val="00F34668"/>
    <w:rsid w:val="00F4695E"/>
    <w:rsid w:val="00F624B0"/>
    <w:rsid w:val="00F67FE1"/>
    <w:rsid w:val="00F72525"/>
    <w:rsid w:val="00F76ED7"/>
    <w:rsid w:val="00F77118"/>
    <w:rsid w:val="00F8663C"/>
    <w:rsid w:val="00F87CE0"/>
    <w:rsid w:val="00F900ED"/>
    <w:rsid w:val="00F912AA"/>
    <w:rsid w:val="00F9390A"/>
    <w:rsid w:val="00FA03C4"/>
    <w:rsid w:val="00FA055E"/>
    <w:rsid w:val="00FA29F8"/>
    <w:rsid w:val="00FA2E46"/>
    <w:rsid w:val="00FA489B"/>
    <w:rsid w:val="00FB2CCD"/>
    <w:rsid w:val="00FC77BC"/>
    <w:rsid w:val="00FD0B4C"/>
    <w:rsid w:val="00FD176C"/>
    <w:rsid w:val="00FD2FA6"/>
    <w:rsid w:val="00FD2FFF"/>
    <w:rsid w:val="00FD352D"/>
    <w:rsid w:val="00FD78C9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8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5E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dgov.sharepoint.com/:b:/r/sites/-Tm-GOV-ND-Childrens-Cabinet/Shared%20Documents/General/Children%27s%20Cabinet%20Meetings/2025.09/Children%27s%20Cabinet%20Meetings%20AG%20Training%20September%202025%20PDF.pdf?csf=1&amp;web=1&amp;e=5JyK1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3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170</cp:revision>
  <dcterms:created xsi:type="dcterms:W3CDTF">2025-09-16T13:32:00Z</dcterms:created>
  <dcterms:modified xsi:type="dcterms:W3CDTF">2025-10-20T18:49:00Z</dcterms:modified>
</cp:coreProperties>
</file>