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59EBE38" w14:textId="5F72842A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>North Dakota Children’s Cabinet</w:t>
      </w:r>
    </w:p>
    <w:p w14:paraId="65F46440" w14:textId="05070623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 xml:space="preserve">Tuesday, </w:t>
      </w:r>
      <w:r w:rsidR="000047E6">
        <w:rPr>
          <w:b/>
          <w:bCs/>
        </w:rPr>
        <w:t>October 21</w:t>
      </w:r>
      <w:r w:rsidRPr="00221329">
        <w:rPr>
          <w:b/>
          <w:bCs/>
        </w:rPr>
        <w:t>, 2025</w:t>
      </w:r>
    </w:p>
    <w:p w14:paraId="6BB6D978" w14:textId="6C7A49F5" w:rsidR="00221329" w:rsidRPr="00221329" w:rsidRDefault="000047E6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3:45</w:t>
      </w:r>
      <w:r w:rsidR="00221329" w:rsidRPr="00221329">
        <w:rPr>
          <w:b/>
          <w:bCs/>
        </w:rPr>
        <w:t xml:space="preserve"> p.m., Central Time</w:t>
      </w:r>
    </w:p>
    <w:p w14:paraId="60C1B1D9" w14:textId="7165021D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23983C7A" w14:textId="77777777" w:rsidR="009230AC" w:rsidRPr="009230AC" w:rsidRDefault="009230AC" w:rsidP="009230AC">
      <w:pPr>
        <w:pStyle w:val="NoSpacing"/>
      </w:pPr>
      <w:r w:rsidRPr="009230AC">
        <w:t>Members in Attendance: </w:t>
      </w:r>
    </w:p>
    <w:p w14:paraId="5017B6E0" w14:textId="0628EA47" w:rsidR="0067429C" w:rsidRPr="000047E6" w:rsidRDefault="0067429C" w:rsidP="0067429C">
      <w:pPr>
        <w:pStyle w:val="NoSpacing"/>
        <w:numPr>
          <w:ilvl w:val="0"/>
          <w:numId w:val="14"/>
        </w:numPr>
      </w:pPr>
      <w:r w:rsidRPr="000047E6">
        <w:t>Lieutenant Governor Michelle Strinden</w:t>
      </w:r>
    </w:p>
    <w:p w14:paraId="0F1BE309" w14:textId="04C3104F" w:rsidR="0067429C" w:rsidRPr="000047E6" w:rsidRDefault="0067429C" w:rsidP="0067429C">
      <w:pPr>
        <w:pStyle w:val="NoSpacing"/>
        <w:numPr>
          <w:ilvl w:val="0"/>
          <w:numId w:val="14"/>
        </w:numPr>
      </w:pPr>
      <w:r w:rsidRPr="000047E6">
        <w:t>Senator Michelle Axtman</w:t>
      </w:r>
    </w:p>
    <w:p w14:paraId="3CE4CDED" w14:textId="4FE426F0" w:rsidR="00007603" w:rsidRPr="000047E6" w:rsidRDefault="00007603" w:rsidP="00007603">
      <w:pPr>
        <w:pStyle w:val="NoSpacing"/>
        <w:numPr>
          <w:ilvl w:val="0"/>
          <w:numId w:val="14"/>
        </w:numPr>
      </w:pPr>
      <w:r w:rsidRPr="000047E6">
        <w:t>Justice Lisa McEvers</w:t>
      </w:r>
    </w:p>
    <w:p w14:paraId="166E10AE" w14:textId="739AE40D" w:rsidR="0067429C" w:rsidRPr="000047E6" w:rsidRDefault="0067429C" w:rsidP="0067429C">
      <w:pPr>
        <w:pStyle w:val="NoSpacing"/>
        <w:numPr>
          <w:ilvl w:val="0"/>
          <w:numId w:val="14"/>
        </w:numPr>
      </w:pPr>
      <w:r w:rsidRPr="000047E6">
        <w:t>Superintendent Kirsten Baesler</w:t>
      </w:r>
    </w:p>
    <w:p w14:paraId="34611649" w14:textId="60F4556E" w:rsidR="0067429C" w:rsidRPr="000047E6" w:rsidRDefault="0067429C" w:rsidP="0067429C">
      <w:pPr>
        <w:pStyle w:val="NoSpacing"/>
        <w:numPr>
          <w:ilvl w:val="0"/>
          <w:numId w:val="14"/>
        </w:numPr>
      </w:pPr>
      <w:r w:rsidRPr="000047E6">
        <w:t>Commissioner Pat Traynor</w:t>
      </w:r>
    </w:p>
    <w:p w14:paraId="1CB87A4E" w14:textId="49F7E831" w:rsidR="0067429C" w:rsidRPr="000047E6" w:rsidRDefault="0067429C" w:rsidP="0067429C">
      <w:pPr>
        <w:pStyle w:val="NoSpacing"/>
        <w:numPr>
          <w:ilvl w:val="0"/>
          <w:numId w:val="14"/>
        </w:numPr>
      </w:pPr>
      <w:r w:rsidRPr="000047E6">
        <w:t>Senator Kathy Hogan</w:t>
      </w:r>
    </w:p>
    <w:p w14:paraId="3559ADC6" w14:textId="3FCE5556" w:rsidR="00A95C1D" w:rsidRPr="000047E6" w:rsidRDefault="00A95C1D" w:rsidP="00A95C1D">
      <w:pPr>
        <w:pStyle w:val="NoSpacing"/>
        <w:numPr>
          <w:ilvl w:val="0"/>
          <w:numId w:val="14"/>
        </w:numPr>
      </w:pPr>
      <w:r w:rsidRPr="000047E6">
        <w:t>Representative Brandy Pyle</w:t>
      </w:r>
    </w:p>
    <w:p w14:paraId="027B40BE" w14:textId="69F39B83" w:rsidR="000047E6" w:rsidRPr="000047E6" w:rsidRDefault="000047E6" w:rsidP="000047E6">
      <w:pPr>
        <w:pStyle w:val="NoSpacing"/>
        <w:numPr>
          <w:ilvl w:val="0"/>
          <w:numId w:val="14"/>
        </w:numPr>
      </w:pPr>
      <w:r w:rsidRPr="000047E6">
        <w:t>Ms. Daniell Breland</w:t>
      </w:r>
    </w:p>
    <w:p w14:paraId="08603AB2" w14:textId="73A68CA2" w:rsidR="000047E6" w:rsidRPr="000047E6" w:rsidRDefault="000047E6" w:rsidP="000047E6">
      <w:pPr>
        <w:pStyle w:val="NoSpacing"/>
        <w:numPr>
          <w:ilvl w:val="0"/>
          <w:numId w:val="14"/>
        </w:numPr>
      </w:pPr>
      <w:r w:rsidRPr="000047E6">
        <w:t>Mr. Shawn Huss</w:t>
      </w:r>
    </w:p>
    <w:p w14:paraId="64A3900D" w14:textId="1D628D54" w:rsidR="000047E6" w:rsidRPr="000047E6" w:rsidRDefault="000047E6" w:rsidP="000047E6">
      <w:pPr>
        <w:pStyle w:val="NoSpacing"/>
        <w:numPr>
          <w:ilvl w:val="0"/>
          <w:numId w:val="14"/>
        </w:numPr>
      </w:pPr>
      <w:r w:rsidRPr="000047E6">
        <w:t>Ms. Kimberly Jacobson</w:t>
      </w:r>
    </w:p>
    <w:p w14:paraId="1FC634AE" w14:textId="34C8AB9F" w:rsidR="003D612F" w:rsidRPr="000047E6" w:rsidRDefault="003D612F" w:rsidP="003D612F">
      <w:pPr>
        <w:pStyle w:val="NoSpacing"/>
        <w:numPr>
          <w:ilvl w:val="0"/>
          <w:numId w:val="18"/>
        </w:numPr>
      </w:pPr>
      <w:r w:rsidRPr="000047E6">
        <w:t>Mr. Russ Riehl</w:t>
      </w:r>
    </w:p>
    <w:p w14:paraId="4D42099C" w14:textId="65CFEE26" w:rsidR="000047E6" w:rsidRPr="000047E6" w:rsidRDefault="000047E6" w:rsidP="000047E6">
      <w:pPr>
        <w:pStyle w:val="NoSpacing"/>
        <w:numPr>
          <w:ilvl w:val="0"/>
          <w:numId w:val="18"/>
        </w:numPr>
      </w:pPr>
      <w:r w:rsidRPr="000047E6">
        <w:t>Ms. Veronica Zietz</w:t>
      </w:r>
    </w:p>
    <w:p w14:paraId="596CC111" w14:textId="77777777" w:rsidR="009230AC" w:rsidRPr="000047E6" w:rsidRDefault="009230AC" w:rsidP="009230AC">
      <w:pPr>
        <w:pStyle w:val="NoSpacing"/>
      </w:pPr>
      <w:r w:rsidRPr="000047E6">
        <w:t> </w:t>
      </w:r>
    </w:p>
    <w:p w14:paraId="3C379380" w14:textId="77777777" w:rsidR="009230AC" w:rsidRPr="000047E6" w:rsidRDefault="009230AC" w:rsidP="009230AC">
      <w:pPr>
        <w:pStyle w:val="NoSpacing"/>
      </w:pPr>
      <w:r w:rsidRPr="000047E6">
        <w:t>Members Absent: </w:t>
      </w:r>
    </w:p>
    <w:p w14:paraId="2AA654C5" w14:textId="2CECA9C3" w:rsidR="000047E6" w:rsidRDefault="000047E6" w:rsidP="000047E6">
      <w:pPr>
        <w:pStyle w:val="NoSpacing"/>
        <w:numPr>
          <w:ilvl w:val="0"/>
          <w:numId w:val="27"/>
        </w:numPr>
      </w:pPr>
      <w:r w:rsidRPr="000047E6">
        <w:t>Representative Jayme Davis</w:t>
      </w:r>
    </w:p>
    <w:p w14:paraId="7C43A7C5" w14:textId="00E334A4" w:rsidR="00A636AA" w:rsidRPr="000047E6" w:rsidRDefault="00A636AA" w:rsidP="00A636AA">
      <w:pPr>
        <w:pStyle w:val="NoSpacing"/>
        <w:numPr>
          <w:ilvl w:val="0"/>
          <w:numId w:val="27"/>
        </w:numPr>
      </w:pPr>
      <w:r w:rsidRPr="000047E6">
        <w:t>Ms. Janell Regimbal</w:t>
      </w:r>
    </w:p>
    <w:p w14:paraId="31A35EF6" w14:textId="77777777" w:rsidR="009230AC" w:rsidRPr="009230AC" w:rsidRDefault="009230AC" w:rsidP="009230AC">
      <w:pPr>
        <w:pStyle w:val="NoSpacing"/>
      </w:pPr>
      <w:r w:rsidRPr="009230AC">
        <w:t> </w:t>
      </w:r>
    </w:p>
    <w:p w14:paraId="637ED749" w14:textId="77777777" w:rsidR="009230AC" w:rsidRPr="009230AC" w:rsidRDefault="009230AC" w:rsidP="009230AC">
      <w:pPr>
        <w:pStyle w:val="NoSpacing"/>
      </w:pPr>
      <w:r w:rsidRPr="009230AC">
        <w:t>Other Attendees: </w:t>
      </w:r>
    </w:p>
    <w:p w14:paraId="62BFA711" w14:textId="464DD12B" w:rsidR="00C91B67" w:rsidRDefault="00C91B67" w:rsidP="00520B92">
      <w:pPr>
        <w:pStyle w:val="NoSpacing"/>
        <w:numPr>
          <w:ilvl w:val="0"/>
          <w:numId w:val="28"/>
        </w:numPr>
      </w:pPr>
      <w:r>
        <w:t>Ms. Cathy Federer</w:t>
      </w:r>
    </w:p>
    <w:p w14:paraId="7EB2F6D3" w14:textId="77777777" w:rsidR="00520B92" w:rsidRPr="009230AC" w:rsidRDefault="00520B92" w:rsidP="00520B92">
      <w:pPr>
        <w:pStyle w:val="NoSpacing"/>
        <w:numPr>
          <w:ilvl w:val="0"/>
          <w:numId w:val="28"/>
        </w:numPr>
      </w:pPr>
      <w:r w:rsidRPr="009230AC">
        <w:t>Mr. Jason Callahan</w:t>
      </w:r>
    </w:p>
    <w:p w14:paraId="023FC7EB" w14:textId="77777777" w:rsidR="00520B92" w:rsidRPr="009230AC" w:rsidRDefault="00520B92" w:rsidP="00520B92">
      <w:pPr>
        <w:pStyle w:val="NoSpacing"/>
        <w:numPr>
          <w:ilvl w:val="0"/>
          <w:numId w:val="28"/>
        </w:numPr>
      </w:pPr>
      <w:r w:rsidRPr="009230AC">
        <w:t>Ms. Maria Neset</w:t>
      </w:r>
    </w:p>
    <w:p w14:paraId="6CABFEA3" w14:textId="6F71340A" w:rsidR="00BE04C4" w:rsidRPr="009230AC" w:rsidRDefault="00BE04C4" w:rsidP="009230AC">
      <w:pPr>
        <w:pStyle w:val="NoSpacing"/>
        <w:numPr>
          <w:ilvl w:val="0"/>
          <w:numId w:val="28"/>
        </w:numPr>
      </w:pPr>
      <w:r>
        <w:t>Ms. Mary Christy</w:t>
      </w:r>
    </w:p>
    <w:p w14:paraId="12CC3705" w14:textId="77777777" w:rsidR="00F01E53" w:rsidRDefault="00F01E53" w:rsidP="00B916CA">
      <w:pPr>
        <w:pStyle w:val="NoSpacing"/>
      </w:pPr>
    </w:p>
    <w:p w14:paraId="681FB05C" w14:textId="4476632E" w:rsidR="000852AC" w:rsidRDefault="00393309" w:rsidP="00B916CA">
      <w:pPr>
        <w:pStyle w:val="NoSpacing"/>
      </w:pPr>
      <w:r>
        <w:t xml:space="preserve">Commissioner Traynor </w:t>
      </w:r>
      <w:r w:rsidR="00FB2CCD">
        <w:t>moved</w:t>
      </w:r>
      <w:r w:rsidR="00121078">
        <w:t xml:space="preserve"> to approve the North Dakota Children’s Cabinet </w:t>
      </w:r>
      <w:r w:rsidR="001156A7">
        <w:t xml:space="preserve">minutes from </w:t>
      </w:r>
      <w:r>
        <w:t>September 16</w:t>
      </w:r>
      <w:r w:rsidR="001156A7">
        <w:t xml:space="preserve">, 2025.  </w:t>
      </w:r>
      <w:r>
        <w:t>Senator Hogan</w:t>
      </w:r>
      <w:r w:rsidR="00FB2CCD">
        <w:t xml:space="preserve"> seconded.  </w:t>
      </w:r>
      <w:r w:rsidR="00C42718">
        <w:t xml:space="preserve">The motion to approve the minutes carried.  </w:t>
      </w:r>
    </w:p>
    <w:p w14:paraId="71EE5017" w14:textId="77777777" w:rsidR="00FB2CCD" w:rsidRDefault="00FB2CCD" w:rsidP="00B916CA">
      <w:pPr>
        <w:pStyle w:val="NoSpacing"/>
      </w:pPr>
    </w:p>
    <w:p w14:paraId="5256C4F1" w14:textId="7D0B7D8C" w:rsidR="00585CC9" w:rsidRDefault="00E03FEC" w:rsidP="00B916CA">
      <w:pPr>
        <w:pStyle w:val="NoSpacing"/>
        <w:rPr>
          <w:b/>
          <w:bCs/>
        </w:rPr>
      </w:pPr>
      <w:r>
        <w:rPr>
          <w:b/>
          <w:bCs/>
        </w:rPr>
        <w:t>Operations Manual Discussion – recommend for approval from Strategic Plan Subcommittee</w:t>
      </w:r>
    </w:p>
    <w:p w14:paraId="489CB9F8" w14:textId="0FAC0C6A" w:rsidR="00133EC9" w:rsidRDefault="00255039" w:rsidP="00B916CA">
      <w:pPr>
        <w:pStyle w:val="NoSpacing"/>
      </w:pPr>
      <w:r>
        <w:t>Operations Manual m</w:t>
      </w:r>
      <w:r w:rsidR="002440E2">
        <w:t>eant to be a</w:t>
      </w:r>
      <w:r w:rsidR="005048F8">
        <w:t>n internal</w:t>
      </w:r>
      <w:r w:rsidR="002440E2">
        <w:t xml:space="preserve"> working document to give both the subcommittee and Children’s Cabinet groundwork to build on as we’re doing our work.</w:t>
      </w:r>
      <w:r w:rsidR="005048F8">
        <w:t xml:space="preserve">  </w:t>
      </w:r>
      <w:r w:rsidR="00767169">
        <w:t xml:space="preserve">The </w:t>
      </w:r>
      <w:r w:rsidR="00767169">
        <w:lastRenderedPageBreak/>
        <w:t xml:space="preserve">Manual also </w:t>
      </w:r>
      <w:r w:rsidR="005048F8">
        <w:t>include</w:t>
      </w:r>
      <w:r w:rsidR="00767169">
        <w:t>s a</w:t>
      </w:r>
      <w:r w:rsidR="005048F8">
        <w:t xml:space="preserve"> brief history</w:t>
      </w:r>
      <w:r w:rsidR="00767169">
        <w:t xml:space="preserve">, references to the Century Code, and </w:t>
      </w:r>
      <w:r w:rsidR="005048F8">
        <w:t>legislative changes</w:t>
      </w:r>
      <w:r w:rsidR="00767169">
        <w:t>.</w:t>
      </w:r>
    </w:p>
    <w:p w14:paraId="244178C3" w14:textId="77777777" w:rsidR="00AF381B" w:rsidRDefault="00AF381B" w:rsidP="00B916CA">
      <w:pPr>
        <w:pStyle w:val="NoSpacing"/>
      </w:pPr>
    </w:p>
    <w:p w14:paraId="437A697A" w14:textId="2651CC48" w:rsidR="00FD4553" w:rsidRDefault="00460166" w:rsidP="00B916CA">
      <w:pPr>
        <w:pStyle w:val="NoSpacing"/>
      </w:pPr>
      <w:r>
        <w:t xml:space="preserve">Discussion around how often </w:t>
      </w:r>
      <w:r w:rsidR="00B93745">
        <w:t xml:space="preserve">the </w:t>
      </w:r>
      <w:r w:rsidR="00E9611B">
        <w:t>Manual</w:t>
      </w:r>
      <w:r w:rsidR="00B93745">
        <w:t xml:space="preserve"> </w:t>
      </w:r>
      <w:r>
        <w:t>would it be reviewed / updated</w:t>
      </w:r>
      <w:r w:rsidR="00B93745">
        <w:t>.  Other Cabinet’s review annually</w:t>
      </w:r>
      <w:r w:rsidR="00F07571">
        <w:t xml:space="preserve"> to make sure it is current and reflects best practices, but we can include if the Cabinet would like to add</w:t>
      </w:r>
      <w:r w:rsidR="00455CD1">
        <w:t xml:space="preserve"> this to the Manual.</w:t>
      </w:r>
    </w:p>
    <w:p w14:paraId="21B9D2F2" w14:textId="77777777" w:rsidR="00261BBB" w:rsidRDefault="00261BBB" w:rsidP="00B916CA">
      <w:pPr>
        <w:pStyle w:val="NoSpacing"/>
      </w:pPr>
    </w:p>
    <w:p w14:paraId="1EC66E38" w14:textId="6DE29AF3" w:rsidR="00261BBB" w:rsidRDefault="00E9611B" w:rsidP="00B916CA">
      <w:pPr>
        <w:pStyle w:val="NoSpacing"/>
      </w:pPr>
      <w:r>
        <w:t xml:space="preserve">Group consensus to include Mission and Vision </w:t>
      </w:r>
      <w:r w:rsidR="00C52E0A">
        <w:t>at</w:t>
      </w:r>
      <w:r>
        <w:t xml:space="preserve"> the top of our agendas. </w:t>
      </w:r>
    </w:p>
    <w:p w14:paraId="579AB351" w14:textId="77777777" w:rsidR="00DF35F5" w:rsidRDefault="00DF35F5" w:rsidP="00B916CA">
      <w:pPr>
        <w:pStyle w:val="NoSpacing"/>
      </w:pPr>
    </w:p>
    <w:p w14:paraId="337C0034" w14:textId="49211EBB" w:rsidR="00DF35F5" w:rsidRDefault="00DF35F5" w:rsidP="00B916CA">
      <w:pPr>
        <w:pStyle w:val="NoSpacing"/>
      </w:pPr>
      <w:r>
        <w:t>Senator Hogan move</w:t>
      </w:r>
      <w:r w:rsidR="00EC0335">
        <w:t>d</w:t>
      </w:r>
      <w:r>
        <w:t xml:space="preserve"> to approve </w:t>
      </w:r>
      <w:r w:rsidR="00EC0335">
        <w:t xml:space="preserve">Operations Manual as presented, attached, and discussed </w:t>
      </w:r>
      <w:r>
        <w:t xml:space="preserve">with </w:t>
      </w:r>
      <w:r w:rsidR="00E76F6A">
        <w:t xml:space="preserve">the </w:t>
      </w:r>
      <w:r>
        <w:t xml:space="preserve">addition of annual reviews and discussion at full </w:t>
      </w:r>
      <w:r w:rsidR="00CB1AED">
        <w:t>children’s</w:t>
      </w:r>
      <w:r>
        <w:t xml:space="preserve"> cabinet meeting</w:t>
      </w:r>
      <w:r w:rsidR="00E76F6A">
        <w:t xml:space="preserve"> language.  </w:t>
      </w:r>
      <w:r w:rsidR="00EC0335">
        <w:t>Commissioner Traynor</w:t>
      </w:r>
      <w:r>
        <w:t xml:space="preserve"> seconded.  </w:t>
      </w:r>
      <w:r w:rsidR="00EC0335">
        <w:t>The motion carried.</w:t>
      </w:r>
    </w:p>
    <w:p w14:paraId="54AEA7D0" w14:textId="77777777" w:rsidR="002440E2" w:rsidRDefault="002440E2" w:rsidP="00B916CA">
      <w:pPr>
        <w:pStyle w:val="NoSpacing"/>
        <w:rPr>
          <w:b/>
          <w:bCs/>
        </w:rPr>
      </w:pPr>
    </w:p>
    <w:p w14:paraId="278CB934" w14:textId="29E861CF" w:rsidR="00133EC9" w:rsidRDefault="00E03FEC" w:rsidP="00B916CA">
      <w:pPr>
        <w:pStyle w:val="NoSpacing"/>
        <w:rPr>
          <w:b/>
          <w:bCs/>
        </w:rPr>
      </w:pPr>
      <w:r>
        <w:rPr>
          <w:b/>
          <w:bCs/>
        </w:rPr>
        <w:t>Early Childhood Subcommittee Share Out</w:t>
      </w:r>
    </w:p>
    <w:p w14:paraId="17818CA2" w14:textId="77777777" w:rsidR="00DC2CAB" w:rsidRDefault="009B5E9F" w:rsidP="00B916CA">
      <w:pPr>
        <w:pStyle w:val="NoSpacing"/>
      </w:pPr>
      <w:r>
        <w:t xml:space="preserve">Discussion on </w:t>
      </w:r>
      <w:r w:rsidR="007D44D1">
        <w:t xml:space="preserve">Best in Class visits on the eastern side of the state in October.  </w:t>
      </w:r>
      <w:r>
        <w:t>These were i</w:t>
      </w:r>
      <w:r w:rsidR="008B389D">
        <w:t xml:space="preserve">ntertwined in </w:t>
      </w:r>
      <w:r w:rsidR="00C24D88">
        <w:t>childcare</w:t>
      </w:r>
      <w:r w:rsidR="008B389D">
        <w:t xml:space="preserve"> facilities, connections with public school, and independent</w:t>
      </w:r>
      <w:r w:rsidR="00DC2CAB">
        <w:t xml:space="preserve"> facilities</w:t>
      </w:r>
      <w:r w:rsidR="008B389D">
        <w:t>.</w:t>
      </w:r>
      <w:r w:rsidR="00C95289">
        <w:t xml:space="preserve">  </w:t>
      </w:r>
    </w:p>
    <w:p w14:paraId="017DA8C7" w14:textId="77777777" w:rsidR="00DC2CAB" w:rsidRDefault="00DC2CAB" w:rsidP="00B916CA">
      <w:pPr>
        <w:pStyle w:val="NoSpacing"/>
      </w:pPr>
    </w:p>
    <w:p w14:paraId="48B19842" w14:textId="77777777" w:rsidR="00C35087" w:rsidRDefault="00C95289" w:rsidP="00B916CA">
      <w:pPr>
        <w:pStyle w:val="NoSpacing"/>
      </w:pPr>
      <w:r>
        <w:t xml:space="preserve">Discussion moved into </w:t>
      </w:r>
      <w:r w:rsidR="007454E6">
        <w:t xml:space="preserve">October </w:t>
      </w:r>
      <w:r>
        <w:t>Subcommittee meeting on how we gather data</w:t>
      </w:r>
      <w:r w:rsidR="00DA1CAB">
        <w:t xml:space="preserve"> and how do we expand </w:t>
      </w:r>
      <w:r w:rsidR="00FA1265">
        <w:t>this to reach more communities.</w:t>
      </w:r>
      <w:r w:rsidR="00E705CE">
        <w:t xml:space="preserve">  </w:t>
      </w:r>
      <w:r w:rsidR="00DA1CAB">
        <w:t>During Best in Class visits, t</w:t>
      </w:r>
      <w:r w:rsidR="00E705CE">
        <w:t>eachers shared how important their coach was in the success of their program</w:t>
      </w:r>
      <w:r w:rsidR="0079542B">
        <w:t xml:space="preserve"> in addition to the grant funding.</w:t>
      </w:r>
      <w:r w:rsidR="00BA50A0">
        <w:t xml:space="preserve">  </w:t>
      </w:r>
    </w:p>
    <w:p w14:paraId="6C39182E" w14:textId="77777777" w:rsidR="00C35087" w:rsidRDefault="00C35087" w:rsidP="00B916CA">
      <w:pPr>
        <w:pStyle w:val="NoSpacing"/>
      </w:pPr>
    </w:p>
    <w:p w14:paraId="1694FABF" w14:textId="6C12BA90" w:rsidR="00CB1AED" w:rsidRDefault="00BA50A0" w:rsidP="00B916CA">
      <w:pPr>
        <w:pStyle w:val="NoSpacing"/>
      </w:pPr>
      <w:r>
        <w:t>Ms. Keely Ihry</w:t>
      </w:r>
      <w:r w:rsidR="00C35087">
        <w:t xml:space="preserve">, South East Education </w:t>
      </w:r>
      <w:r w:rsidR="00B50F25">
        <w:t>Cooperative</w:t>
      </w:r>
      <w:r w:rsidR="00C35087">
        <w:t xml:space="preserve">, </w:t>
      </w:r>
      <w:r>
        <w:t>will be joining their subcommittee.</w:t>
      </w:r>
    </w:p>
    <w:p w14:paraId="17A1B108" w14:textId="77777777" w:rsidR="0079542B" w:rsidRDefault="0079542B" w:rsidP="00B916CA">
      <w:pPr>
        <w:pStyle w:val="NoSpacing"/>
      </w:pPr>
    </w:p>
    <w:p w14:paraId="7C998083" w14:textId="26BEC109" w:rsidR="0079542B" w:rsidRPr="007D44D1" w:rsidRDefault="00B50F25" w:rsidP="00B916CA">
      <w:pPr>
        <w:pStyle w:val="NoSpacing"/>
      </w:pPr>
      <w:r>
        <w:t xml:space="preserve">A handful of Children’s Cabinet members attended </w:t>
      </w:r>
      <w:r w:rsidR="00214CC6">
        <w:t xml:space="preserve">The Hunt Institute </w:t>
      </w:r>
      <w:r>
        <w:t>c</w:t>
      </w:r>
      <w:r w:rsidR="00214CC6">
        <w:t xml:space="preserve">onference </w:t>
      </w:r>
      <w:r w:rsidR="00751C4F">
        <w:t>in late September</w:t>
      </w:r>
      <w:r w:rsidR="00214CC6">
        <w:t xml:space="preserve">.  </w:t>
      </w:r>
      <w:r w:rsidR="008A3249">
        <w:t>Handouts were provided that s</w:t>
      </w:r>
      <w:r w:rsidR="00214CC6">
        <w:t>howed areas ND did well in and areas we can improve in</w:t>
      </w:r>
      <w:r w:rsidR="00351081">
        <w:t xml:space="preserve">; </w:t>
      </w:r>
      <w:r w:rsidR="008A3249">
        <w:t xml:space="preserve">group felt it was a </w:t>
      </w:r>
      <w:r w:rsidR="00351081">
        <w:t xml:space="preserve">good learning experience brought back to the </w:t>
      </w:r>
      <w:r w:rsidR="008A3249">
        <w:t xml:space="preserve">appropriate </w:t>
      </w:r>
      <w:r w:rsidR="00351081">
        <w:t>subcommittee</w:t>
      </w:r>
      <w:r w:rsidR="008A3249">
        <w:t>s</w:t>
      </w:r>
      <w:r w:rsidR="00351081">
        <w:t>.</w:t>
      </w:r>
    </w:p>
    <w:p w14:paraId="52C4E1D5" w14:textId="77777777" w:rsidR="00E03FEC" w:rsidRDefault="00E03FEC" w:rsidP="00B916CA">
      <w:pPr>
        <w:pStyle w:val="NoSpacing"/>
        <w:rPr>
          <w:b/>
          <w:bCs/>
        </w:rPr>
      </w:pPr>
    </w:p>
    <w:p w14:paraId="03153C02" w14:textId="62CC58D3" w:rsidR="00173A74" w:rsidRPr="00173A74" w:rsidRDefault="00E03FEC" w:rsidP="00173A74">
      <w:pPr>
        <w:pStyle w:val="NoSpacing"/>
      </w:pPr>
      <w:r>
        <w:t>Next meeting – November 12, 2025 from 11 am – 12 pm.</w:t>
      </w:r>
    </w:p>
    <w:p w14:paraId="54B8B4F9" w14:textId="77777777" w:rsidR="000A6976" w:rsidRPr="001156A7" w:rsidRDefault="000A6976" w:rsidP="00B916CA">
      <w:pPr>
        <w:pStyle w:val="NoSpacing"/>
      </w:pPr>
    </w:p>
    <w:p w14:paraId="5E375DF7" w14:textId="11018900" w:rsidR="000852AC" w:rsidRDefault="00E03FEC" w:rsidP="00B916CA">
      <w:pPr>
        <w:pStyle w:val="NoSpacing"/>
        <w:rPr>
          <w:b/>
          <w:bCs/>
        </w:rPr>
      </w:pPr>
      <w:r>
        <w:rPr>
          <w:b/>
          <w:bCs/>
        </w:rPr>
        <w:t>HB1556 Subcommittee Share Out</w:t>
      </w:r>
    </w:p>
    <w:p w14:paraId="31638626" w14:textId="77777777" w:rsidR="003216A9" w:rsidRDefault="00F27141" w:rsidP="00B916CA">
      <w:pPr>
        <w:pStyle w:val="NoSpacing"/>
      </w:pPr>
      <w:r>
        <w:t xml:space="preserve">Senator Hogan attended a </w:t>
      </w:r>
      <w:r w:rsidR="005D3C19">
        <w:t xml:space="preserve">Homeless Youth Summit </w:t>
      </w:r>
      <w:r>
        <w:t>where s</w:t>
      </w:r>
      <w:r w:rsidR="005D3C19">
        <w:t xml:space="preserve">ix </w:t>
      </w:r>
      <w:r>
        <w:t xml:space="preserve">other </w:t>
      </w:r>
      <w:r w:rsidR="005D3C19">
        <w:t>states are working on issues that HB1556 is also working on</w:t>
      </w:r>
      <w:r w:rsidR="003216A9">
        <w:t xml:space="preserve">; </w:t>
      </w:r>
      <w:r w:rsidR="005D3C19">
        <w:t xml:space="preserve">the problems / concerns </w:t>
      </w:r>
      <w:r w:rsidR="003216A9">
        <w:t xml:space="preserve">the subcommittee and Children’s Cabinet are working on </w:t>
      </w:r>
      <w:r w:rsidR="005D3C19">
        <w:t xml:space="preserve">are not </w:t>
      </w:r>
      <w:r w:rsidR="003216A9">
        <w:t xml:space="preserve">limited to </w:t>
      </w:r>
      <w:r w:rsidR="005D3C19">
        <w:t xml:space="preserve">North Dakota.  </w:t>
      </w:r>
    </w:p>
    <w:p w14:paraId="6ACA554E" w14:textId="77777777" w:rsidR="003216A9" w:rsidRDefault="003216A9" w:rsidP="00B916CA">
      <w:pPr>
        <w:pStyle w:val="NoSpacing"/>
      </w:pPr>
    </w:p>
    <w:p w14:paraId="232C9BCC" w14:textId="350D62C8" w:rsidR="00471250" w:rsidRPr="00471250" w:rsidRDefault="007F046E" w:rsidP="00B916CA">
      <w:pPr>
        <w:pStyle w:val="NoSpacing"/>
      </w:pPr>
      <w:r>
        <w:t xml:space="preserve">Subcommittee is </w:t>
      </w:r>
      <w:r w:rsidR="004D5FE5">
        <w:t>looking at what a complex need is</w:t>
      </w:r>
      <w:r w:rsidR="00E77422">
        <w:t xml:space="preserve">; will use the </w:t>
      </w:r>
      <w:r w:rsidR="009167B0">
        <w:t>APHSA definition</w:t>
      </w:r>
      <w:r w:rsidR="003654A2">
        <w:t xml:space="preserve"> (“State and local agencies define complex or high-acuity youth as those whose needs span across multiple systems, requiring intensive coordination and support.”)</w:t>
      </w:r>
      <w:r w:rsidR="003B5FEF">
        <w:t xml:space="preserve"> as our base</w:t>
      </w:r>
      <w:r w:rsidR="00D6332D">
        <w:t xml:space="preserve">.  Discussion turned </w:t>
      </w:r>
      <w:r w:rsidR="00DC27DB">
        <w:t xml:space="preserve">on how </w:t>
      </w:r>
      <w:r w:rsidR="005E2098">
        <w:t>we can</w:t>
      </w:r>
      <w:r w:rsidR="00DC27DB">
        <w:t xml:space="preserve"> </w:t>
      </w:r>
      <w:r w:rsidR="00826516">
        <w:t>regionaliz</w:t>
      </w:r>
      <w:r w:rsidR="00DC27DB">
        <w:t>e</w:t>
      </w:r>
      <w:r w:rsidR="00826516">
        <w:t xml:space="preserve"> responses</w:t>
      </w:r>
      <w:r w:rsidR="009C5295">
        <w:t xml:space="preserve"> (looking at 8 regional jurisdictions that are mapped out as clinical behavioral health centers)</w:t>
      </w:r>
      <w:r w:rsidR="00286E46">
        <w:t xml:space="preserve"> and systems collaboration, combination of how do we review cases / needs of children without disclosing personal information</w:t>
      </w:r>
      <w:r w:rsidR="00574684">
        <w:t xml:space="preserve"> / data sharing agreements.</w:t>
      </w:r>
      <w:r w:rsidR="00311171">
        <w:t xml:space="preserve">  </w:t>
      </w:r>
      <w:r w:rsidR="000D410F">
        <w:t>Will look at building a checklist th</w:t>
      </w:r>
      <w:r w:rsidR="000D2D99">
        <w:t xml:space="preserve">at includes nonidentifiable </w:t>
      </w:r>
      <w:r w:rsidR="000D2D99">
        <w:lastRenderedPageBreak/>
        <w:t xml:space="preserve">information, but certain characteristics, to try and gather how many and what systems are involved in each case.  </w:t>
      </w:r>
    </w:p>
    <w:p w14:paraId="72C5ABA1" w14:textId="77777777" w:rsidR="00852633" w:rsidRDefault="00852633" w:rsidP="006868A0">
      <w:pPr>
        <w:pStyle w:val="NoSpacing"/>
        <w:rPr>
          <w:b/>
          <w:bCs/>
        </w:rPr>
      </w:pPr>
    </w:p>
    <w:p w14:paraId="51C31A54" w14:textId="2DAB5DDA" w:rsidR="00E03FEC" w:rsidRDefault="00E03FEC" w:rsidP="006868A0">
      <w:pPr>
        <w:pStyle w:val="NoSpacing"/>
      </w:pPr>
      <w:r>
        <w:t>Next meeting – November 14, 2025 from 8 – 9:30 am.</w:t>
      </w:r>
    </w:p>
    <w:p w14:paraId="7F455888" w14:textId="77777777" w:rsidR="00E03FEC" w:rsidRPr="00E03FEC" w:rsidRDefault="00E03FEC" w:rsidP="006868A0">
      <w:pPr>
        <w:pStyle w:val="NoSpacing"/>
      </w:pPr>
    </w:p>
    <w:p w14:paraId="3DF604C4" w14:textId="085F85DC" w:rsidR="00C25BA8" w:rsidRDefault="0053404A" w:rsidP="00C25BA8">
      <w:pPr>
        <w:pStyle w:val="NoSpacing"/>
        <w:rPr>
          <w:b/>
          <w:bCs/>
        </w:rPr>
      </w:pPr>
      <w:r>
        <w:rPr>
          <w:b/>
          <w:bCs/>
        </w:rPr>
        <w:t>The Forum for Youth Investment – slide deck</w:t>
      </w:r>
    </w:p>
    <w:p w14:paraId="73D1EC6C" w14:textId="79E2E41D" w:rsidR="005D16FA" w:rsidRDefault="00337E80" w:rsidP="00C25BA8">
      <w:pPr>
        <w:pStyle w:val="NoSpacing"/>
      </w:pPr>
      <w:r>
        <w:t>Through November, looking to establish structure of how we report child wellbeing</w:t>
      </w:r>
      <w:r w:rsidR="00CB2ED8">
        <w:t xml:space="preserve">.  </w:t>
      </w:r>
      <w:r w:rsidR="006312BA">
        <w:t xml:space="preserve">A second tab was added to our indicator spreadsheet to </w:t>
      </w:r>
      <w:r w:rsidR="00CB2ED8">
        <w:t>capture / identify stakeholders from agencies, local education agencies, parent groups</w:t>
      </w:r>
      <w:r w:rsidR="006312BA">
        <w:t>, regional organizations</w:t>
      </w:r>
      <w:r w:rsidR="00CB2ED8">
        <w:t xml:space="preserve"> – </w:t>
      </w:r>
      <w:r w:rsidR="007644EB">
        <w:t xml:space="preserve">ask of the group to input </w:t>
      </w:r>
      <w:r w:rsidR="001201F1">
        <w:t>their recommendations as to who to engage</w:t>
      </w:r>
      <w:r w:rsidR="007B79FD">
        <w:t>.</w:t>
      </w:r>
    </w:p>
    <w:p w14:paraId="54FF2068" w14:textId="77777777" w:rsidR="005D16FA" w:rsidRDefault="005D16FA" w:rsidP="00C25BA8">
      <w:pPr>
        <w:pStyle w:val="NoSpacing"/>
      </w:pPr>
    </w:p>
    <w:p w14:paraId="24DD2D2F" w14:textId="04F7E4D2" w:rsidR="005D16FA" w:rsidRDefault="00FF024B" w:rsidP="00C25BA8">
      <w:pPr>
        <w:pStyle w:val="NoSpacing"/>
      </w:pPr>
      <w:r>
        <w:t xml:space="preserve">In thinking about four larger areas to focus on, Annie E Casey </w:t>
      </w:r>
      <w:r w:rsidR="004422D2">
        <w:t>resonated with the Cabinet – socio determinates / indicators including economic well-being, education, health, and family &amp; community factors.</w:t>
      </w:r>
      <w:r w:rsidR="0014081A">
        <w:t xml:space="preserve">  Can begin to look at </w:t>
      </w:r>
      <w:r w:rsidR="00C94796">
        <w:t>how do we move the needle in these areas looking at children 0-21 in North Dakota after we have the indicators set.</w:t>
      </w:r>
    </w:p>
    <w:p w14:paraId="534A4A92" w14:textId="77777777" w:rsidR="008D4FB6" w:rsidRDefault="008D4FB6" w:rsidP="00C25BA8">
      <w:pPr>
        <w:pStyle w:val="NoSpacing"/>
      </w:pPr>
    </w:p>
    <w:p w14:paraId="11BA5CC9" w14:textId="0F65F2D4" w:rsidR="008D4FB6" w:rsidRDefault="008D4FB6" w:rsidP="00C25BA8">
      <w:pPr>
        <w:pStyle w:val="NoSpacing"/>
      </w:pPr>
      <w:r>
        <w:t xml:space="preserve">Discussion surrounding data and how do we </w:t>
      </w:r>
      <w:r w:rsidR="00614703">
        <w:t>showcase where North Dakota lands in certain areas; want to make it easily digestible, tell the story of the children’s Cabinet.  Referenced The Hunt Institute’s handouts from Cabinet members who attended their conference</w:t>
      </w:r>
      <w:r w:rsidR="00704E70">
        <w:t xml:space="preserve"> that resonated</w:t>
      </w:r>
      <w:r w:rsidR="007226E2">
        <w:t xml:space="preserve"> as to how we can share ND’s story.</w:t>
      </w:r>
    </w:p>
    <w:p w14:paraId="0F06EE0D" w14:textId="77777777" w:rsidR="001B043E" w:rsidRDefault="001B043E" w:rsidP="00C25BA8">
      <w:pPr>
        <w:pStyle w:val="NoSpacing"/>
      </w:pPr>
    </w:p>
    <w:p w14:paraId="60C8D07B" w14:textId="41E9BF82" w:rsidR="005A14FE" w:rsidRDefault="005A14FE" w:rsidP="00C25BA8">
      <w:pPr>
        <w:pStyle w:val="NoSpacing"/>
      </w:pPr>
      <w:r>
        <w:t>Strategic Plan</w:t>
      </w:r>
      <w:r w:rsidR="00484714">
        <w:t xml:space="preserve"> Subcommittee will start meeting twice per month</w:t>
      </w:r>
      <w:r w:rsidR="009B2AE8">
        <w:t xml:space="preserve"> and </w:t>
      </w:r>
      <w:r>
        <w:t>will continue moving forward in what we’re doing</w:t>
      </w:r>
      <w:r w:rsidR="005B5140">
        <w:t>; l</w:t>
      </w:r>
      <w:r>
        <w:t>ooking at big picture and can start narrowing down as we move forward.</w:t>
      </w:r>
    </w:p>
    <w:p w14:paraId="2AA37D7C" w14:textId="77777777" w:rsidR="00C12B03" w:rsidRDefault="00C12B03" w:rsidP="00C25BA8">
      <w:pPr>
        <w:pStyle w:val="NoSpacing"/>
        <w:rPr>
          <w:b/>
          <w:bCs/>
        </w:rPr>
      </w:pPr>
    </w:p>
    <w:p w14:paraId="29D8498A" w14:textId="2E02897B" w:rsidR="00C25BA8" w:rsidRDefault="002C324E" w:rsidP="00C25BA8">
      <w:pPr>
        <w:pStyle w:val="NoSpacing"/>
        <w:rPr>
          <w:b/>
          <w:bCs/>
        </w:rPr>
      </w:pPr>
      <w:r>
        <w:rPr>
          <w:b/>
          <w:bCs/>
        </w:rPr>
        <w:t>Closing remarks</w:t>
      </w:r>
    </w:p>
    <w:p w14:paraId="58CA07B6" w14:textId="66430809" w:rsidR="00BF3238" w:rsidRDefault="00177DF5" w:rsidP="002C324E">
      <w:pPr>
        <w:pStyle w:val="NoSpacing"/>
        <w:numPr>
          <w:ilvl w:val="0"/>
          <w:numId w:val="13"/>
        </w:numPr>
      </w:pPr>
      <w:r>
        <w:t>We have created a slide deck for Subcommittee chairs to update ahead of each monthly meeting to capture our progress; running record of where we have been, where we are at, and where we are going.</w:t>
      </w:r>
    </w:p>
    <w:p w14:paraId="74F9AF0B" w14:textId="4E4B27DC" w:rsidR="006A52CB" w:rsidRDefault="006A52CB" w:rsidP="002C324E">
      <w:pPr>
        <w:pStyle w:val="NoSpacing"/>
        <w:numPr>
          <w:ilvl w:val="0"/>
          <w:numId w:val="13"/>
        </w:numPr>
      </w:pPr>
      <w:r>
        <w:t>Will be looking to do another in person full cabinet retreat late winter / early spring</w:t>
      </w:r>
      <w:r w:rsidR="007F4D2D">
        <w:t>.  Ms. Christy will get a doodle poll sent out to capture what dates may work best.</w:t>
      </w:r>
    </w:p>
    <w:p w14:paraId="5B3A438F" w14:textId="0530621A" w:rsidR="00310D6D" w:rsidRPr="00310D6D" w:rsidRDefault="002C324E" w:rsidP="00E92B7A">
      <w:pPr>
        <w:pStyle w:val="NoSpacing"/>
        <w:numPr>
          <w:ilvl w:val="0"/>
          <w:numId w:val="13"/>
        </w:numPr>
      </w:pPr>
      <w:r w:rsidRPr="00310D6D">
        <w:t xml:space="preserve">Next </w:t>
      </w:r>
      <w:r w:rsidR="005C4671" w:rsidRPr="00310D6D">
        <w:t>Children’s</w:t>
      </w:r>
      <w:r w:rsidRPr="00310D6D">
        <w:t xml:space="preserve"> </w:t>
      </w:r>
      <w:r w:rsidR="005C4671" w:rsidRPr="00310D6D">
        <w:t>C</w:t>
      </w:r>
      <w:r w:rsidRPr="00310D6D">
        <w:t xml:space="preserve">abinet meeting: Tuesday, </w:t>
      </w:r>
      <w:r w:rsidR="00E03FEC">
        <w:t>November 18</w:t>
      </w:r>
      <w:r w:rsidR="00E03FEC" w:rsidRPr="00E03FEC">
        <w:rPr>
          <w:vertAlign w:val="superscript"/>
        </w:rPr>
        <w:t>th</w:t>
      </w:r>
      <w:r w:rsidR="00E03FEC">
        <w:t xml:space="preserve"> </w:t>
      </w:r>
      <w:r w:rsidRPr="00310D6D">
        <w:t xml:space="preserve">@ </w:t>
      </w:r>
      <w:r w:rsidR="00E03FEC">
        <w:t xml:space="preserve">3:45 </w:t>
      </w:r>
      <w:r w:rsidRPr="00310D6D">
        <w:t>pm</w:t>
      </w:r>
      <w:r w:rsidR="005C4671" w:rsidRPr="00310D6D">
        <w:t xml:space="preserve"> on Microsoft Teams</w:t>
      </w:r>
    </w:p>
    <w:p w14:paraId="1067DDB2" w14:textId="77777777" w:rsidR="00257931" w:rsidRDefault="00257931" w:rsidP="00E92B7A">
      <w:pPr>
        <w:pStyle w:val="NoSpacing"/>
      </w:pPr>
    </w:p>
    <w:sectPr w:rsidR="0025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6BB9"/>
    <w:multiLevelType w:val="multilevel"/>
    <w:tmpl w:val="C9B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305EB"/>
    <w:multiLevelType w:val="multilevel"/>
    <w:tmpl w:val="5DA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7C5BC7"/>
    <w:multiLevelType w:val="multilevel"/>
    <w:tmpl w:val="45D4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93C18"/>
    <w:multiLevelType w:val="multilevel"/>
    <w:tmpl w:val="4CB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645CF0"/>
    <w:multiLevelType w:val="multilevel"/>
    <w:tmpl w:val="7A3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8C2D2B"/>
    <w:multiLevelType w:val="multilevel"/>
    <w:tmpl w:val="03F8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309E"/>
    <w:multiLevelType w:val="multilevel"/>
    <w:tmpl w:val="A54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A1577"/>
    <w:multiLevelType w:val="multilevel"/>
    <w:tmpl w:val="76B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720B"/>
    <w:multiLevelType w:val="multilevel"/>
    <w:tmpl w:val="CBF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B02665"/>
    <w:multiLevelType w:val="multilevel"/>
    <w:tmpl w:val="3DF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F37A8A"/>
    <w:multiLevelType w:val="multilevel"/>
    <w:tmpl w:val="C41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DB4340"/>
    <w:multiLevelType w:val="multilevel"/>
    <w:tmpl w:val="754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2D08"/>
    <w:multiLevelType w:val="multilevel"/>
    <w:tmpl w:val="9C26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06793"/>
    <w:multiLevelType w:val="multilevel"/>
    <w:tmpl w:val="639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E4B1E"/>
    <w:multiLevelType w:val="multilevel"/>
    <w:tmpl w:val="EDE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C73B28"/>
    <w:multiLevelType w:val="hybridMultilevel"/>
    <w:tmpl w:val="47CC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E3E7D"/>
    <w:multiLevelType w:val="multilevel"/>
    <w:tmpl w:val="FBA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C8112D"/>
    <w:multiLevelType w:val="multilevel"/>
    <w:tmpl w:val="427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CA4318"/>
    <w:multiLevelType w:val="hybridMultilevel"/>
    <w:tmpl w:val="80FA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018C6"/>
    <w:multiLevelType w:val="multilevel"/>
    <w:tmpl w:val="48A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23A87"/>
    <w:multiLevelType w:val="multilevel"/>
    <w:tmpl w:val="15F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B1B"/>
    <w:multiLevelType w:val="multilevel"/>
    <w:tmpl w:val="00CC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0987633">
    <w:abstractNumId w:val="1"/>
  </w:num>
  <w:num w:numId="2" w16cid:durableId="1376077637">
    <w:abstractNumId w:val="31"/>
  </w:num>
  <w:num w:numId="3" w16cid:durableId="118303819">
    <w:abstractNumId w:val="33"/>
  </w:num>
  <w:num w:numId="4" w16cid:durableId="402263308">
    <w:abstractNumId w:val="9"/>
  </w:num>
  <w:num w:numId="5" w16cid:durableId="1195070737">
    <w:abstractNumId w:val="5"/>
  </w:num>
  <w:num w:numId="6" w16cid:durableId="2054503573">
    <w:abstractNumId w:val="23"/>
  </w:num>
  <w:num w:numId="7" w16cid:durableId="440345336">
    <w:abstractNumId w:val="12"/>
  </w:num>
  <w:num w:numId="8" w16cid:durableId="1510176138">
    <w:abstractNumId w:val="0"/>
  </w:num>
  <w:num w:numId="9" w16cid:durableId="209852562">
    <w:abstractNumId w:val="19"/>
  </w:num>
  <w:num w:numId="10" w16cid:durableId="1070466693">
    <w:abstractNumId w:val="21"/>
  </w:num>
  <w:num w:numId="11" w16cid:durableId="1609385697">
    <w:abstractNumId w:val="24"/>
  </w:num>
  <w:num w:numId="12" w16cid:durableId="1957520168">
    <w:abstractNumId w:val="18"/>
  </w:num>
  <w:num w:numId="13" w16cid:durableId="886642727">
    <w:abstractNumId w:val="13"/>
  </w:num>
  <w:num w:numId="14" w16cid:durableId="1997951908">
    <w:abstractNumId w:val="11"/>
  </w:num>
  <w:num w:numId="15" w16cid:durableId="212039018">
    <w:abstractNumId w:val="16"/>
  </w:num>
  <w:num w:numId="16" w16cid:durableId="968314370">
    <w:abstractNumId w:val="28"/>
  </w:num>
  <w:num w:numId="17" w16cid:durableId="2087026664">
    <w:abstractNumId w:val="25"/>
  </w:num>
  <w:num w:numId="18" w16cid:durableId="1949657240">
    <w:abstractNumId w:val="30"/>
  </w:num>
  <w:num w:numId="19" w16cid:durableId="1493057802">
    <w:abstractNumId w:val="22"/>
  </w:num>
  <w:num w:numId="20" w16cid:durableId="1300186994">
    <w:abstractNumId w:val="17"/>
  </w:num>
  <w:num w:numId="21" w16cid:durableId="1009719422">
    <w:abstractNumId w:val="3"/>
  </w:num>
  <w:num w:numId="22" w16cid:durableId="1710297466">
    <w:abstractNumId w:val="8"/>
  </w:num>
  <w:num w:numId="23" w16cid:durableId="15279184">
    <w:abstractNumId w:val="20"/>
  </w:num>
  <w:num w:numId="24" w16cid:durableId="1020857589">
    <w:abstractNumId w:val="27"/>
  </w:num>
  <w:num w:numId="25" w16cid:durableId="823737773">
    <w:abstractNumId w:val="14"/>
  </w:num>
  <w:num w:numId="26" w16cid:durableId="1919558187">
    <w:abstractNumId w:val="7"/>
  </w:num>
  <w:num w:numId="27" w16cid:durableId="208808666">
    <w:abstractNumId w:val="4"/>
  </w:num>
  <w:num w:numId="28" w16cid:durableId="1194032168">
    <w:abstractNumId w:val="15"/>
  </w:num>
  <w:num w:numId="29" w16cid:durableId="773014171">
    <w:abstractNumId w:val="2"/>
  </w:num>
  <w:num w:numId="30" w16cid:durableId="103774088">
    <w:abstractNumId w:val="6"/>
  </w:num>
  <w:num w:numId="31" w16cid:durableId="2100131736">
    <w:abstractNumId w:val="10"/>
  </w:num>
  <w:num w:numId="32" w16cid:durableId="306786275">
    <w:abstractNumId w:val="32"/>
  </w:num>
  <w:num w:numId="33" w16cid:durableId="1188910770">
    <w:abstractNumId w:val="34"/>
  </w:num>
  <w:num w:numId="34" w16cid:durableId="518282035">
    <w:abstractNumId w:val="26"/>
  </w:num>
  <w:num w:numId="35" w16cid:durableId="10479503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12B2"/>
    <w:rsid w:val="000047E6"/>
    <w:rsid w:val="00007603"/>
    <w:rsid w:val="000119F8"/>
    <w:rsid w:val="000124A9"/>
    <w:rsid w:val="00017FA1"/>
    <w:rsid w:val="000210D6"/>
    <w:rsid w:val="00023126"/>
    <w:rsid w:val="00032C04"/>
    <w:rsid w:val="000363B1"/>
    <w:rsid w:val="00040FD7"/>
    <w:rsid w:val="00042FFD"/>
    <w:rsid w:val="00043D3D"/>
    <w:rsid w:val="00044D69"/>
    <w:rsid w:val="00054AEF"/>
    <w:rsid w:val="000550E0"/>
    <w:rsid w:val="00056C8D"/>
    <w:rsid w:val="00062757"/>
    <w:rsid w:val="00063DC5"/>
    <w:rsid w:val="00071E9A"/>
    <w:rsid w:val="00073079"/>
    <w:rsid w:val="00076320"/>
    <w:rsid w:val="00082EA2"/>
    <w:rsid w:val="00082F80"/>
    <w:rsid w:val="000852AC"/>
    <w:rsid w:val="00091C7E"/>
    <w:rsid w:val="00097308"/>
    <w:rsid w:val="000A2EB1"/>
    <w:rsid w:val="000A4316"/>
    <w:rsid w:val="000A6976"/>
    <w:rsid w:val="000C17B6"/>
    <w:rsid w:val="000C4646"/>
    <w:rsid w:val="000C5E4D"/>
    <w:rsid w:val="000C7053"/>
    <w:rsid w:val="000D0D6C"/>
    <w:rsid w:val="000D0FAF"/>
    <w:rsid w:val="000D2D99"/>
    <w:rsid w:val="000D3F61"/>
    <w:rsid w:val="000D410F"/>
    <w:rsid w:val="000D5259"/>
    <w:rsid w:val="000D5E58"/>
    <w:rsid w:val="000E1981"/>
    <w:rsid w:val="000E219A"/>
    <w:rsid w:val="000E34EE"/>
    <w:rsid w:val="000E764D"/>
    <w:rsid w:val="000F28B6"/>
    <w:rsid w:val="000F2F59"/>
    <w:rsid w:val="000F5B44"/>
    <w:rsid w:val="0010047A"/>
    <w:rsid w:val="0010188D"/>
    <w:rsid w:val="0010576E"/>
    <w:rsid w:val="001156A7"/>
    <w:rsid w:val="00117F2C"/>
    <w:rsid w:val="001201F1"/>
    <w:rsid w:val="00120D55"/>
    <w:rsid w:val="00121078"/>
    <w:rsid w:val="001214CF"/>
    <w:rsid w:val="00123CB0"/>
    <w:rsid w:val="00133345"/>
    <w:rsid w:val="00133EC9"/>
    <w:rsid w:val="0014081A"/>
    <w:rsid w:val="00140BB6"/>
    <w:rsid w:val="00146D64"/>
    <w:rsid w:val="00153E07"/>
    <w:rsid w:val="00153FC6"/>
    <w:rsid w:val="00163195"/>
    <w:rsid w:val="00167D35"/>
    <w:rsid w:val="0017220F"/>
    <w:rsid w:val="00173A74"/>
    <w:rsid w:val="00177DF5"/>
    <w:rsid w:val="001822F8"/>
    <w:rsid w:val="00182379"/>
    <w:rsid w:val="0018388A"/>
    <w:rsid w:val="00187761"/>
    <w:rsid w:val="00196351"/>
    <w:rsid w:val="00197700"/>
    <w:rsid w:val="001A5CA4"/>
    <w:rsid w:val="001A6208"/>
    <w:rsid w:val="001A6A24"/>
    <w:rsid w:val="001B043E"/>
    <w:rsid w:val="001B16D7"/>
    <w:rsid w:val="001C18F0"/>
    <w:rsid w:val="001D33D5"/>
    <w:rsid w:val="001D50B7"/>
    <w:rsid w:val="001D571D"/>
    <w:rsid w:val="001E0310"/>
    <w:rsid w:val="001E0EE5"/>
    <w:rsid w:val="001E0FB1"/>
    <w:rsid w:val="001E67AC"/>
    <w:rsid w:val="001F03E3"/>
    <w:rsid w:val="001F2101"/>
    <w:rsid w:val="001F683F"/>
    <w:rsid w:val="002012C0"/>
    <w:rsid w:val="00206E9E"/>
    <w:rsid w:val="00207806"/>
    <w:rsid w:val="0020786E"/>
    <w:rsid w:val="00212386"/>
    <w:rsid w:val="00214CC6"/>
    <w:rsid w:val="00221329"/>
    <w:rsid w:val="002233C2"/>
    <w:rsid w:val="002318BC"/>
    <w:rsid w:val="00235C78"/>
    <w:rsid w:val="0023714A"/>
    <w:rsid w:val="002375E6"/>
    <w:rsid w:val="00242F03"/>
    <w:rsid w:val="002440E2"/>
    <w:rsid w:val="00246586"/>
    <w:rsid w:val="00246602"/>
    <w:rsid w:val="002476E0"/>
    <w:rsid w:val="00255039"/>
    <w:rsid w:val="00257931"/>
    <w:rsid w:val="00257D26"/>
    <w:rsid w:val="00261BBB"/>
    <w:rsid w:val="0026306E"/>
    <w:rsid w:val="0026480E"/>
    <w:rsid w:val="00266841"/>
    <w:rsid w:val="00270AC1"/>
    <w:rsid w:val="00280C7F"/>
    <w:rsid w:val="00285495"/>
    <w:rsid w:val="00286E46"/>
    <w:rsid w:val="00287CDA"/>
    <w:rsid w:val="0029146A"/>
    <w:rsid w:val="00291BEC"/>
    <w:rsid w:val="00297825"/>
    <w:rsid w:val="002A1C29"/>
    <w:rsid w:val="002A21B1"/>
    <w:rsid w:val="002A64B2"/>
    <w:rsid w:val="002A6A5A"/>
    <w:rsid w:val="002B0010"/>
    <w:rsid w:val="002B1003"/>
    <w:rsid w:val="002B1A46"/>
    <w:rsid w:val="002B5A50"/>
    <w:rsid w:val="002B5CC9"/>
    <w:rsid w:val="002C19D3"/>
    <w:rsid w:val="002C324E"/>
    <w:rsid w:val="002D008E"/>
    <w:rsid w:val="002D15EE"/>
    <w:rsid w:val="002D1CB7"/>
    <w:rsid w:val="002D69F8"/>
    <w:rsid w:val="002E2CD5"/>
    <w:rsid w:val="002E2D97"/>
    <w:rsid w:val="002F72FC"/>
    <w:rsid w:val="0030201C"/>
    <w:rsid w:val="00310D6D"/>
    <w:rsid w:val="00311171"/>
    <w:rsid w:val="003216A9"/>
    <w:rsid w:val="0032386C"/>
    <w:rsid w:val="00323F65"/>
    <w:rsid w:val="003268A4"/>
    <w:rsid w:val="0033022B"/>
    <w:rsid w:val="00337E80"/>
    <w:rsid w:val="003410A8"/>
    <w:rsid w:val="0034420E"/>
    <w:rsid w:val="00351081"/>
    <w:rsid w:val="0035278E"/>
    <w:rsid w:val="00354A16"/>
    <w:rsid w:val="003654A2"/>
    <w:rsid w:val="0036749C"/>
    <w:rsid w:val="0037316F"/>
    <w:rsid w:val="00373BDA"/>
    <w:rsid w:val="0038154B"/>
    <w:rsid w:val="0038162C"/>
    <w:rsid w:val="00386549"/>
    <w:rsid w:val="00393309"/>
    <w:rsid w:val="003954C2"/>
    <w:rsid w:val="003A03B8"/>
    <w:rsid w:val="003A1A9F"/>
    <w:rsid w:val="003B1D9E"/>
    <w:rsid w:val="003B3BF4"/>
    <w:rsid w:val="003B5FEF"/>
    <w:rsid w:val="003B7FD7"/>
    <w:rsid w:val="003C57E3"/>
    <w:rsid w:val="003D5B70"/>
    <w:rsid w:val="003D612F"/>
    <w:rsid w:val="003D6626"/>
    <w:rsid w:val="003D757A"/>
    <w:rsid w:val="003E19C2"/>
    <w:rsid w:val="003E1AB4"/>
    <w:rsid w:val="003E7081"/>
    <w:rsid w:val="003E76C3"/>
    <w:rsid w:val="003F6954"/>
    <w:rsid w:val="003F75B1"/>
    <w:rsid w:val="004111F3"/>
    <w:rsid w:val="00412B85"/>
    <w:rsid w:val="00415A22"/>
    <w:rsid w:val="004200E1"/>
    <w:rsid w:val="00422301"/>
    <w:rsid w:val="00422EC9"/>
    <w:rsid w:val="00425464"/>
    <w:rsid w:val="0043227E"/>
    <w:rsid w:val="0043434E"/>
    <w:rsid w:val="004352DA"/>
    <w:rsid w:val="00441228"/>
    <w:rsid w:val="004422D2"/>
    <w:rsid w:val="00444F0C"/>
    <w:rsid w:val="004473B7"/>
    <w:rsid w:val="004473DA"/>
    <w:rsid w:val="00450876"/>
    <w:rsid w:val="00452E5B"/>
    <w:rsid w:val="00454C71"/>
    <w:rsid w:val="00455CD1"/>
    <w:rsid w:val="00457CFF"/>
    <w:rsid w:val="00460166"/>
    <w:rsid w:val="004639C1"/>
    <w:rsid w:val="00465C1C"/>
    <w:rsid w:val="00465E8F"/>
    <w:rsid w:val="00471250"/>
    <w:rsid w:val="00476291"/>
    <w:rsid w:val="00476997"/>
    <w:rsid w:val="00480594"/>
    <w:rsid w:val="004821F0"/>
    <w:rsid w:val="0048227B"/>
    <w:rsid w:val="00483460"/>
    <w:rsid w:val="00484714"/>
    <w:rsid w:val="00490ABF"/>
    <w:rsid w:val="00493AE0"/>
    <w:rsid w:val="00495457"/>
    <w:rsid w:val="0049644C"/>
    <w:rsid w:val="004A1174"/>
    <w:rsid w:val="004B2705"/>
    <w:rsid w:val="004B3385"/>
    <w:rsid w:val="004C3D7A"/>
    <w:rsid w:val="004D5FE5"/>
    <w:rsid w:val="004F466C"/>
    <w:rsid w:val="00503F9A"/>
    <w:rsid w:val="005048F8"/>
    <w:rsid w:val="00507F6E"/>
    <w:rsid w:val="005134B3"/>
    <w:rsid w:val="00516D7D"/>
    <w:rsid w:val="005202FC"/>
    <w:rsid w:val="00520B92"/>
    <w:rsid w:val="00521D3E"/>
    <w:rsid w:val="0052285B"/>
    <w:rsid w:val="00525462"/>
    <w:rsid w:val="0052669A"/>
    <w:rsid w:val="005267DF"/>
    <w:rsid w:val="00531591"/>
    <w:rsid w:val="0053404A"/>
    <w:rsid w:val="00544BE4"/>
    <w:rsid w:val="00551AD0"/>
    <w:rsid w:val="005560A7"/>
    <w:rsid w:val="00557A36"/>
    <w:rsid w:val="0056083B"/>
    <w:rsid w:val="0056291C"/>
    <w:rsid w:val="00570BF5"/>
    <w:rsid w:val="00574684"/>
    <w:rsid w:val="0057472E"/>
    <w:rsid w:val="00577BF8"/>
    <w:rsid w:val="00585CC9"/>
    <w:rsid w:val="00587884"/>
    <w:rsid w:val="00593A9F"/>
    <w:rsid w:val="0059612B"/>
    <w:rsid w:val="00597113"/>
    <w:rsid w:val="005A14FE"/>
    <w:rsid w:val="005A59EB"/>
    <w:rsid w:val="005A6313"/>
    <w:rsid w:val="005A74FB"/>
    <w:rsid w:val="005B5140"/>
    <w:rsid w:val="005C0F9B"/>
    <w:rsid w:val="005C3F66"/>
    <w:rsid w:val="005C4671"/>
    <w:rsid w:val="005D16FA"/>
    <w:rsid w:val="005D18DF"/>
    <w:rsid w:val="005D1CF4"/>
    <w:rsid w:val="005D3C19"/>
    <w:rsid w:val="005E2098"/>
    <w:rsid w:val="005E754D"/>
    <w:rsid w:val="005F6654"/>
    <w:rsid w:val="00603C72"/>
    <w:rsid w:val="00611692"/>
    <w:rsid w:val="0061232A"/>
    <w:rsid w:val="00612DB9"/>
    <w:rsid w:val="006139F2"/>
    <w:rsid w:val="00614703"/>
    <w:rsid w:val="006164D5"/>
    <w:rsid w:val="00623B70"/>
    <w:rsid w:val="006268F7"/>
    <w:rsid w:val="006312BA"/>
    <w:rsid w:val="00634646"/>
    <w:rsid w:val="0063758F"/>
    <w:rsid w:val="00637AF2"/>
    <w:rsid w:val="00645CC2"/>
    <w:rsid w:val="00647B0D"/>
    <w:rsid w:val="006540F7"/>
    <w:rsid w:val="0066359C"/>
    <w:rsid w:val="006637E6"/>
    <w:rsid w:val="00663F8E"/>
    <w:rsid w:val="00667B11"/>
    <w:rsid w:val="00670478"/>
    <w:rsid w:val="00671E89"/>
    <w:rsid w:val="00673613"/>
    <w:rsid w:val="0067429C"/>
    <w:rsid w:val="00682B89"/>
    <w:rsid w:val="0068640D"/>
    <w:rsid w:val="006868A0"/>
    <w:rsid w:val="00693E4E"/>
    <w:rsid w:val="00695E1E"/>
    <w:rsid w:val="006A1018"/>
    <w:rsid w:val="006A52CB"/>
    <w:rsid w:val="006B1976"/>
    <w:rsid w:val="006B2788"/>
    <w:rsid w:val="006B434E"/>
    <w:rsid w:val="006B7AA3"/>
    <w:rsid w:val="006C32EA"/>
    <w:rsid w:val="006C4B65"/>
    <w:rsid w:val="006C66BF"/>
    <w:rsid w:val="006C7864"/>
    <w:rsid w:val="006D0613"/>
    <w:rsid w:val="006E1E3A"/>
    <w:rsid w:val="006E1EC0"/>
    <w:rsid w:val="006F0893"/>
    <w:rsid w:val="006F1FA7"/>
    <w:rsid w:val="006F2926"/>
    <w:rsid w:val="006F3645"/>
    <w:rsid w:val="006F3A5B"/>
    <w:rsid w:val="006F5611"/>
    <w:rsid w:val="0070090E"/>
    <w:rsid w:val="00702D80"/>
    <w:rsid w:val="007032D0"/>
    <w:rsid w:val="00704E70"/>
    <w:rsid w:val="007051CB"/>
    <w:rsid w:val="007109D3"/>
    <w:rsid w:val="007122FD"/>
    <w:rsid w:val="0071520D"/>
    <w:rsid w:val="00721311"/>
    <w:rsid w:val="007226E2"/>
    <w:rsid w:val="007249A9"/>
    <w:rsid w:val="007349F0"/>
    <w:rsid w:val="00737C77"/>
    <w:rsid w:val="00741E60"/>
    <w:rsid w:val="007454E6"/>
    <w:rsid w:val="00751C4F"/>
    <w:rsid w:val="0075331B"/>
    <w:rsid w:val="007571AB"/>
    <w:rsid w:val="007644EB"/>
    <w:rsid w:val="00767169"/>
    <w:rsid w:val="00767175"/>
    <w:rsid w:val="00781C4A"/>
    <w:rsid w:val="0078563C"/>
    <w:rsid w:val="0079542B"/>
    <w:rsid w:val="00797A62"/>
    <w:rsid w:val="007A38F8"/>
    <w:rsid w:val="007A3EF6"/>
    <w:rsid w:val="007A4B88"/>
    <w:rsid w:val="007A4EA6"/>
    <w:rsid w:val="007A6C79"/>
    <w:rsid w:val="007A7745"/>
    <w:rsid w:val="007A7C0D"/>
    <w:rsid w:val="007B0421"/>
    <w:rsid w:val="007B2C4E"/>
    <w:rsid w:val="007B79FD"/>
    <w:rsid w:val="007C400E"/>
    <w:rsid w:val="007C4386"/>
    <w:rsid w:val="007D1513"/>
    <w:rsid w:val="007D24CF"/>
    <w:rsid w:val="007D2B29"/>
    <w:rsid w:val="007D44D1"/>
    <w:rsid w:val="007D73AF"/>
    <w:rsid w:val="007D7FE6"/>
    <w:rsid w:val="007E31C6"/>
    <w:rsid w:val="007E42C3"/>
    <w:rsid w:val="007F046E"/>
    <w:rsid w:val="007F3DA8"/>
    <w:rsid w:val="007F4795"/>
    <w:rsid w:val="007F4D2D"/>
    <w:rsid w:val="007F6BB7"/>
    <w:rsid w:val="007F7803"/>
    <w:rsid w:val="0080193B"/>
    <w:rsid w:val="00804483"/>
    <w:rsid w:val="008102D3"/>
    <w:rsid w:val="00814732"/>
    <w:rsid w:val="00815353"/>
    <w:rsid w:val="0082584D"/>
    <w:rsid w:val="00826516"/>
    <w:rsid w:val="00837F28"/>
    <w:rsid w:val="00845998"/>
    <w:rsid w:val="00852633"/>
    <w:rsid w:val="00854568"/>
    <w:rsid w:val="00856FE7"/>
    <w:rsid w:val="00861718"/>
    <w:rsid w:val="008644EB"/>
    <w:rsid w:val="00864BF8"/>
    <w:rsid w:val="0087102B"/>
    <w:rsid w:val="00871420"/>
    <w:rsid w:val="008773B2"/>
    <w:rsid w:val="008810AB"/>
    <w:rsid w:val="008812A9"/>
    <w:rsid w:val="008864CE"/>
    <w:rsid w:val="0089016A"/>
    <w:rsid w:val="00895181"/>
    <w:rsid w:val="008A3249"/>
    <w:rsid w:val="008A6ABA"/>
    <w:rsid w:val="008B0807"/>
    <w:rsid w:val="008B1086"/>
    <w:rsid w:val="008B389D"/>
    <w:rsid w:val="008B7C5F"/>
    <w:rsid w:val="008C20A1"/>
    <w:rsid w:val="008C6262"/>
    <w:rsid w:val="008D4FB6"/>
    <w:rsid w:val="008E13C0"/>
    <w:rsid w:val="008E1729"/>
    <w:rsid w:val="008E4EFD"/>
    <w:rsid w:val="008F0B4D"/>
    <w:rsid w:val="00900726"/>
    <w:rsid w:val="009042D1"/>
    <w:rsid w:val="009167B0"/>
    <w:rsid w:val="009230AC"/>
    <w:rsid w:val="00932734"/>
    <w:rsid w:val="00932F4D"/>
    <w:rsid w:val="00936C44"/>
    <w:rsid w:val="00940B27"/>
    <w:rsid w:val="009460E0"/>
    <w:rsid w:val="00960A67"/>
    <w:rsid w:val="00961F62"/>
    <w:rsid w:val="0096655A"/>
    <w:rsid w:val="00966661"/>
    <w:rsid w:val="0096760A"/>
    <w:rsid w:val="0097414F"/>
    <w:rsid w:val="009744A4"/>
    <w:rsid w:val="00977109"/>
    <w:rsid w:val="00981643"/>
    <w:rsid w:val="00981658"/>
    <w:rsid w:val="00985320"/>
    <w:rsid w:val="009874EB"/>
    <w:rsid w:val="009905CA"/>
    <w:rsid w:val="009910E0"/>
    <w:rsid w:val="0099490D"/>
    <w:rsid w:val="009A28EE"/>
    <w:rsid w:val="009B1D29"/>
    <w:rsid w:val="009B25EE"/>
    <w:rsid w:val="009B2AE8"/>
    <w:rsid w:val="009B46D6"/>
    <w:rsid w:val="009B5E9F"/>
    <w:rsid w:val="009B7B9E"/>
    <w:rsid w:val="009C5295"/>
    <w:rsid w:val="009C6C0E"/>
    <w:rsid w:val="009D049C"/>
    <w:rsid w:val="009D1B4D"/>
    <w:rsid w:val="009D6AD3"/>
    <w:rsid w:val="009F38F9"/>
    <w:rsid w:val="009F60F0"/>
    <w:rsid w:val="00A022BA"/>
    <w:rsid w:val="00A0597D"/>
    <w:rsid w:val="00A2082D"/>
    <w:rsid w:val="00A33FCE"/>
    <w:rsid w:val="00A41F16"/>
    <w:rsid w:val="00A636AA"/>
    <w:rsid w:val="00A64C90"/>
    <w:rsid w:val="00A66241"/>
    <w:rsid w:val="00A66AC4"/>
    <w:rsid w:val="00A6768D"/>
    <w:rsid w:val="00A863A2"/>
    <w:rsid w:val="00A8791C"/>
    <w:rsid w:val="00A95C1D"/>
    <w:rsid w:val="00AA1FE5"/>
    <w:rsid w:val="00AB24CC"/>
    <w:rsid w:val="00AB779A"/>
    <w:rsid w:val="00AC20F4"/>
    <w:rsid w:val="00AC4445"/>
    <w:rsid w:val="00AD1831"/>
    <w:rsid w:val="00AD4CB7"/>
    <w:rsid w:val="00AF1DA9"/>
    <w:rsid w:val="00AF2F1A"/>
    <w:rsid w:val="00AF381B"/>
    <w:rsid w:val="00AF4620"/>
    <w:rsid w:val="00B006E6"/>
    <w:rsid w:val="00B051F4"/>
    <w:rsid w:val="00B06089"/>
    <w:rsid w:val="00B06564"/>
    <w:rsid w:val="00B11AED"/>
    <w:rsid w:val="00B1277D"/>
    <w:rsid w:val="00B12F10"/>
    <w:rsid w:val="00B1405E"/>
    <w:rsid w:val="00B14A82"/>
    <w:rsid w:val="00B15053"/>
    <w:rsid w:val="00B209A0"/>
    <w:rsid w:val="00B21AA9"/>
    <w:rsid w:val="00B247D6"/>
    <w:rsid w:val="00B24DF7"/>
    <w:rsid w:val="00B272CC"/>
    <w:rsid w:val="00B32712"/>
    <w:rsid w:val="00B36333"/>
    <w:rsid w:val="00B47B26"/>
    <w:rsid w:val="00B500B5"/>
    <w:rsid w:val="00B50F25"/>
    <w:rsid w:val="00B532AA"/>
    <w:rsid w:val="00B55741"/>
    <w:rsid w:val="00B560DF"/>
    <w:rsid w:val="00B661BD"/>
    <w:rsid w:val="00B675F8"/>
    <w:rsid w:val="00B70691"/>
    <w:rsid w:val="00B8006E"/>
    <w:rsid w:val="00B803C6"/>
    <w:rsid w:val="00B808B6"/>
    <w:rsid w:val="00B81FBB"/>
    <w:rsid w:val="00B916CA"/>
    <w:rsid w:val="00B93745"/>
    <w:rsid w:val="00BA15E0"/>
    <w:rsid w:val="00BA1C12"/>
    <w:rsid w:val="00BA2559"/>
    <w:rsid w:val="00BA3C32"/>
    <w:rsid w:val="00BA50A0"/>
    <w:rsid w:val="00BB1904"/>
    <w:rsid w:val="00BB1EC4"/>
    <w:rsid w:val="00BB4EA8"/>
    <w:rsid w:val="00BB7150"/>
    <w:rsid w:val="00BC04DC"/>
    <w:rsid w:val="00BC5041"/>
    <w:rsid w:val="00BC6EE0"/>
    <w:rsid w:val="00BD4B37"/>
    <w:rsid w:val="00BE04C4"/>
    <w:rsid w:val="00BE2D47"/>
    <w:rsid w:val="00BE504A"/>
    <w:rsid w:val="00BE5584"/>
    <w:rsid w:val="00BF3238"/>
    <w:rsid w:val="00BF50FD"/>
    <w:rsid w:val="00BF750E"/>
    <w:rsid w:val="00C07A2A"/>
    <w:rsid w:val="00C10AC7"/>
    <w:rsid w:val="00C10DD1"/>
    <w:rsid w:val="00C12B03"/>
    <w:rsid w:val="00C24D63"/>
    <w:rsid w:val="00C24D88"/>
    <w:rsid w:val="00C25BA8"/>
    <w:rsid w:val="00C276D7"/>
    <w:rsid w:val="00C30CA5"/>
    <w:rsid w:val="00C31C19"/>
    <w:rsid w:val="00C31DC8"/>
    <w:rsid w:val="00C35087"/>
    <w:rsid w:val="00C40C7D"/>
    <w:rsid w:val="00C42718"/>
    <w:rsid w:val="00C52E0A"/>
    <w:rsid w:val="00C5623B"/>
    <w:rsid w:val="00C63F90"/>
    <w:rsid w:val="00C70B92"/>
    <w:rsid w:val="00C72DBD"/>
    <w:rsid w:val="00C734A4"/>
    <w:rsid w:val="00C771BF"/>
    <w:rsid w:val="00C81C23"/>
    <w:rsid w:val="00C83535"/>
    <w:rsid w:val="00C87A95"/>
    <w:rsid w:val="00C90D29"/>
    <w:rsid w:val="00C91B67"/>
    <w:rsid w:val="00C94706"/>
    <w:rsid w:val="00C94796"/>
    <w:rsid w:val="00C95289"/>
    <w:rsid w:val="00CA0CB4"/>
    <w:rsid w:val="00CA38D3"/>
    <w:rsid w:val="00CB1606"/>
    <w:rsid w:val="00CB1AED"/>
    <w:rsid w:val="00CB2ED8"/>
    <w:rsid w:val="00CC1083"/>
    <w:rsid w:val="00CC2A80"/>
    <w:rsid w:val="00CD6C3A"/>
    <w:rsid w:val="00CE1A37"/>
    <w:rsid w:val="00CE2C04"/>
    <w:rsid w:val="00CE2E26"/>
    <w:rsid w:val="00CF0C8F"/>
    <w:rsid w:val="00CF6E8F"/>
    <w:rsid w:val="00D023CC"/>
    <w:rsid w:val="00D07C39"/>
    <w:rsid w:val="00D1201B"/>
    <w:rsid w:val="00D20AFF"/>
    <w:rsid w:val="00D26BF9"/>
    <w:rsid w:val="00D275F2"/>
    <w:rsid w:val="00D32483"/>
    <w:rsid w:val="00D331DE"/>
    <w:rsid w:val="00D33E86"/>
    <w:rsid w:val="00D56071"/>
    <w:rsid w:val="00D57F07"/>
    <w:rsid w:val="00D62358"/>
    <w:rsid w:val="00D6332D"/>
    <w:rsid w:val="00D73FAE"/>
    <w:rsid w:val="00D7449E"/>
    <w:rsid w:val="00D76026"/>
    <w:rsid w:val="00D769F3"/>
    <w:rsid w:val="00D77430"/>
    <w:rsid w:val="00D85DFB"/>
    <w:rsid w:val="00D908D9"/>
    <w:rsid w:val="00D9224C"/>
    <w:rsid w:val="00DA0C19"/>
    <w:rsid w:val="00DA1CAB"/>
    <w:rsid w:val="00DA300B"/>
    <w:rsid w:val="00DA4206"/>
    <w:rsid w:val="00DB1F92"/>
    <w:rsid w:val="00DB7C3D"/>
    <w:rsid w:val="00DC27DB"/>
    <w:rsid w:val="00DC2CAB"/>
    <w:rsid w:val="00DC4EFF"/>
    <w:rsid w:val="00DD6460"/>
    <w:rsid w:val="00DE069C"/>
    <w:rsid w:val="00DE20FD"/>
    <w:rsid w:val="00DE2A17"/>
    <w:rsid w:val="00DF18A0"/>
    <w:rsid w:val="00DF2454"/>
    <w:rsid w:val="00DF35F5"/>
    <w:rsid w:val="00E03FEC"/>
    <w:rsid w:val="00E12128"/>
    <w:rsid w:val="00E21493"/>
    <w:rsid w:val="00E253EE"/>
    <w:rsid w:val="00E261AC"/>
    <w:rsid w:val="00E26537"/>
    <w:rsid w:val="00E40D74"/>
    <w:rsid w:val="00E41505"/>
    <w:rsid w:val="00E51C9B"/>
    <w:rsid w:val="00E525EC"/>
    <w:rsid w:val="00E553CA"/>
    <w:rsid w:val="00E605F9"/>
    <w:rsid w:val="00E6370E"/>
    <w:rsid w:val="00E649F1"/>
    <w:rsid w:val="00E65211"/>
    <w:rsid w:val="00E67155"/>
    <w:rsid w:val="00E7026D"/>
    <w:rsid w:val="00E705CE"/>
    <w:rsid w:val="00E722B5"/>
    <w:rsid w:val="00E76F6A"/>
    <w:rsid w:val="00E77422"/>
    <w:rsid w:val="00E7765E"/>
    <w:rsid w:val="00E778FF"/>
    <w:rsid w:val="00E81003"/>
    <w:rsid w:val="00E846C8"/>
    <w:rsid w:val="00E863ED"/>
    <w:rsid w:val="00E92B7A"/>
    <w:rsid w:val="00E9453B"/>
    <w:rsid w:val="00E95B23"/>
    <w:rsid w:val="00E9611B"/>
    <w:rsid w:val="00E96BF9"/>
    <w:rsid w:val="00EA5755"/>
    <w:rsid w:val="00EA5A7D"/>
    <w:rsid w:val="00EB1BC5"/>
    <w:rsid w:val="00EB42E9"/>
    <w:rsid w:val="00EB529A"/>
    <w:rsid w:val="00EB6552"/>
    <w:rsid w:val="00EC0335"/>
    <w:rsid w:val="00EC1111"/>
    <w:rsid w:val="00EC4271"/>
    <w:rsid w:val="00EC7F50"/>
    <w:rsid w:val="00ED1B3A"/>
    <w:rsid w:val="00ED49AC"/>
    <w:rsid w:val="00ED66D3"/>
    <w:rsid w:val="00EE38AB"/>
    <w:rsid w:val="00EE4E51"/>
    <w:rsid w:val="00EE6374"/>
    <w:rsid w:val="00EF2B29"/>
    <w:rsid w:val="00EF6992"/>
    <w:rsid w:val="00EF6A70"/>
    <w:rsid w:val="00F00953"/>
    <w:rsid w:val="00F00A1A"/>
    <w:rsid w:val="00F01E53"/>
    <w:rsid w:val="00F07571"/>
    <w:rsid w:val="00F0797E"/>
    <w:rsid w:val="00F07CE6"/>
    <w:rsid w:val="00F11E71"/>
    <w:rsid w:val="00F1599F"/>
    <w:rsid w:val="00F20317"/>
    <w:rsid w:val="00F20467"/>
    <w:rsid w:val="00F27141"/>
    <w:rsid w:val="00F30800"/>
    <w:rsid w:val="00F31C88"/>
    <w:rsid w:val="00F34668"/>
    <w:rsid w:val="00F41786"/>
    <w:rsid w:val="00F4390E"/>
    <w:rsid w:val="00F4695E"/>
    <w:rsid w:val="00F624B0"/>
    <w:rsid w:val="00F67FE1"/>
    <w:rsid w:val="00F72525"/>
    <w:rsid w:val="00F76ED7"/>
    <w:rsid w:val="00F77118"/>
    <w:rsid w:val="00F8663C"/>
    <w:rsid w:val="00F87CE0"/>
    <w:rsid w:val="00F900ED"/>
    <w:rsid w:val="00F912AA"/>
    <w:rsid w:val="00F9390A"/>
    <w:rsid w:val="00FA03C4"/>
    <w:rsid w:val="00FA055E"/>
    <w:rsid w:val="00FA1265"/>
    <w:rsid w:val="00FA29F8"/>
    <w:rsid w:val="00FA2E46"/>
    <w:rsid w:val="00FA489B"/>
    <w:rsid w:val="00FB2CCD"/>
    <w:rsid w:val="00FC77BC"/>
    <w:rsid w:val="00FD0B4C"/>
    <w:rsid w:val="00FD176C"/>
    <w:rsid w:val="00FD2FA6"/>
    <w:rsid w:val="00FD2FFF"/>
    <w:rsid w:val="00FD352D"/>
    <w:rsid w:val="00FD4553"/>
    <w:rsid w:val="00FD78C9"/>
    <w:rsid w:val="00FE49CF"/>
    <w:rsid w:val="00FE7E64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8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5E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155</cp:revision>
  <dcterms:created xsi:type="dcterms:W3CDTF">2025-10-20T18:50:00Z</dcterms:created>
  <dcterms:modified xsi:type="dcterms:W3CDTF">2025-10-27T17:33:00Z</dcterms:modified>
</cp:coreProperties>
</file>