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5EFEACB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Strategic Planning Subcommittee</w:t>
      </w:r>
    </w:p>
    <w:p w14:paraId="0089CF40" w14:textId="273AE782" w:rsidR="00F0797E" w:rsidRPr="00B803C6" w:rsidRDefault="0053227B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AE5E2E">
        <w:rPr>
          <w:b/>
          <w:bCs/>
        </w:rPr>
        <w:t>December 8</w:t>
      </w:r>
      <w:r w:rsidR="00F0797E" w:rsidRPr="00B803C6">
        <w:rPr>
          <w:b/>
          <w:bCs/>
        </w:rPr>
        <w:t>, 2025</w:t>
      </w:r>
    </w:p>
    <w:p w14:paraId="41A51506" w14:textId="7AE9D0F6" w:rsidR="00F0797E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4 p.m.</w:t>
      </w:r>
      <w:r w:rsidR="00EC4271" w:rsidRPr="00B803C6">
        <w:rPr>
          <w:b/>
          <w:bCs/>
        </w:rPr>
        <w:t>, Central Time</w:t>
      </w:r>
    </w:p>
    <w:p w14:paraId="3CEA7635" w14:textId="6F9F6631" w:rsidR="00495457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00B0E50B" w14:textId="25341671" w:rsidR="004B3385" w:rsidRPr="00974275" w:rsidRDefault="00B803C6" w:rsidP="00BF750E">
      <w:pPr>
        <w:pStyle w:val="NoSpacing"/>
        <w:numPr>
          <w:ilvl w:val="0"/>
          <w:numId w:val="1"/>
        </w:numPr>
      </w:pPr>
      <w:r w:rsidRPr="00974275">
        <w:t xml:space="preserve">Ms. </w:t>
      </w:r>
      <w:r w:rsidR="004B3385" w:rsidRPr="00974275">
        <w:t>Kim</w:t>
      </w:r>
      <w:r w:rsidR="00AC20F4" w:rsidRPr="00974275">
        <w:t>berly</w:t>
      </w:r>
      <w:r w:rsidR="004B3385" w:rsidRPr="00974275">
        <w:t xml:space="preserve"> Jacobson</w:t>
      </w:r>
    </w:p>
    <w:p w14:paraId="250AA74E" w14:textId="77777777" w:rsidR="00063E58" w:rsidRPr="00270048" w:rsidRDefault="00063E58" w:rsidP="00063E58">
      <w:pPr>
        <w:pStyle w:val="NoSpacing"/>
        <w:numPr>
          <w:ilvl w:val="0"/>
          <w:numId w:val="1"/>
        </w:numPr>
      </w:pPr>
      <w:r w:rsidRPr="00270048">
        <w:t>Justice Lisa McEvers</w:t>
      </w:r>
    </w:p>
    <w:p w14:paraId="433B56B8" w14:textId="77777777" w:rsidR="006D11B2" w:rsidRPr="00974275" w:rsidRDefault="006D11B2" w:rsidP="006D11B2">
      <w:pPr>
        <w:pStyle w:val="NoSpacing"/>
        <w:numPr>
          <w:ilvl w:val="0"/>
          <w:numId w:val="1"/>
        </w:numPr>
      </w:pPr>
      <w:r w:rsidRPr="00974275">
        <w:t>Representative Brandy Pyle</w:t>
      </w:r>
    </w:p>
    <w:p w14:paraId="62030A68" w14:textId="77777777" w:rsidR="00F45932" w:rsidRPr="00270048" w:rsidRDefault="00F45932" w:rsidP="00F45932">
      <w:pPr>
        <w:pStyle w:val="NoSpacing"/>
        <w:numPr>
          <w:ilvl w:val="0"/>
          <w:numId w:val="1"/>
        </w:numPr>
      </w:pPr>
      <w:r w:rsidRPr="00270048">
        <w:t>Ms. Daniell Breland</w:t>
      </w:r>
    </w:p>
    <w:p w14:paraId="0A025014" w14:textId="17022593" w:rsidR="00EE4E51" w:rsidRPr="00974275" w:rsidRDefault="00E649F1" w:rsidP="00BF750E">
      <w:pPr>
        <w:pStyle w:val="NoSpacing"/>
        <w:numPr>
          <w:ilvl w:val="0"/>
          <w:numId w:val="1"/>
        </w:numPr>
      </w:pPr>
      <w:r w:rsidRPr="00974275">
        <w:t xml:space="preserve">Mr. </w:t>
      </w:r>
      <w:r w:rsidR="00EE4E51" w:rsidRPr="00974275">
        <w:t>Rus</w:t>
      </w:r>
      <w:r w:rsidR="00266841" w:rsidRPr="00974275">
        <w:t>s</w:t>
      </w:r>
      <w:r w:rsidR="00EE4E51" w:rsidRPr="00974275">
        <w:t xml:space="preserve"> Rie</w:t>
      </w:r>
      <w:r w:rsidR="00ED49AC" w:rsidRPr="00974275">
        <w:t>h</w:t>
      </w:r>
      <w:r w:rsidR="00EE4E51" w:rsidRPr="00974275">
        <w:t>l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41FA0A39" w14:textId="77777777" w:rsidR="003510DB" w:rsidRDefault="003510DB" w:rsidP="00F45932">
      <w:pPr>
        <w:pStyle w:val="NoSpacing"/>
        <w:numPr>
          <w:ilvl w:val="0"/>
          <w:numId w:val="17"/>
        </w:numPr>
      </w:pPr>
    </w:p>
    <w:p w14:paraId="304E0195" w14:textId="77777777" w:rsidR="00F45932" w:rsidRDefault="00F45932" w:rsidP="00781C4A">
      <w:pPr>
        <w:pStyle w:val="NoSpacing"/>
      </w:pPr>
    </w:p>
    <w:p w14:paraId="1BD86CD8" w14:textId="1D35B42E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05D05408" w14:textId="77777777" w:rsidR="006D11B2" w:rsidRPr="00974275" w:rsidRDefault="006D11B2" w:rsidP="006D11B2">
      <w:pPr>
        <w:pStyle w:val="NoSpacing"/>
        <w:numPr>
          <w:ilvl w:val="0"/>
          <w:numId w:val="1"/>
        </w:numPr>
      </w:pPr>
      <w:r w:rsidRPr="00974275">
        <w:t>Mr. Jason Callahan</w:t>
      </w:r>
    </w:p>
    <w:p w14:paraId="1075F16C" w14:textId="5464EA19" w:rsidR="00F9390A" w:rsidRDefault="00F9390A" w:rsidP="00ED66D3">
      <w:pPr>
        <w:pStyle w:val="NoSpacing"/>
        <w:numPr>
          <w:ilvl w:val="0"/>
          <w:numId w:val="1"/>
        </w:numPr>
      </w:pPr>
      <w:r w:rsidRPr="00974275">
        <w:t>Ms. Mary Christy</w:t>
      </w:r>
    </w:p>
    <w:p w14:paraId="6D758BB2" w14:textId="79DE3CAE" w:rsidR="00CE1554" w:rsidRDefault="00CE1554" w:rsidP="00ED66D3">
      <w:pPr>
        <w:pStyle w:val="NoSpacing"/>
        <w:numPr>
          <w:ilvl w:val="0"/>
          <w:numId w:val="1"/>
        </w:numPr>
      </w:pPr>
      <w:r>
        <w:t>Ms. Missi Baranko</w:t>
      </w:r>
    </w:p>
    <w:p w14:paraId="4E41430C" w14:textId="5F0C1459" w:rsidR="00D1339F" w:rsidRPr="00974275" w:rsidRDefault="00D1339F" w:rsidP="00ED66D3">
      <w:pPr>
        <w:pStyle w:val="NoSpacing"/>
        <w:numPr>
          <w:ilvl w:val="0"/>
          <w:numId w:val="1"/>
        </w:numPr>
      </w:pPr>
      <w:r>
        <w:t>Ms. Allison Mahoney</w:t>
      </w:r>
    </w:p>
    <w:p w14:paraId="697C7CBA" w14:textId="77777777" w:rsidR="00B916CA" w:rsidRDefault="00B916CA" w:rsidP="00B916CA">
      <w:pPr>
        <w:pStyle w:val="NoSpacing"/>
      </w:pPr>
    </w:p>
    <w:p w14:paraId="0CBCF624" w14:textId="16248DF5" w:rsidR="00F82F46" w:rsidRDefault="00F45932" w:rsidP="00B916CA">
      <w:pPr>
        <w:pStyle w:val="NoSpacing"/>
      </w:pPr>
      <w:r>
        <w:t>Mr. Riehl</w:t>
      </w:r>
      <w:r w:rsidR="00270048">
        <w:t xml:space="preserve"> </w:t>
      </w:r>
      <w:r w:rsidR="007A56B6">
        <w:t xml:space="preserve">moved to approve the minutes from the North Dakota Children’s Cabinet Strategic Planning Subcommittee meeting on </w:t>
      </w:r>
      <w:r w:rsidR="00866B1B">
        <w:t xml:space="preserve">November </w:t>
      </w:r>
      <w:r w:rsidR="00063E58">
        <w:t>25</w:t>
      </w:r>
      <w:r w:rsidR="00A80805">
        <w:t>, 2025</w:t>
      </w:r>
      <w:r w:rsidR="00632FB7">
        <w:t xml:space="preserve">; </w:t>
      </w:r>
      <w:r>
        <w:t>Representative Pyle</w:t>
      </w:r>
      <w:r w:rsidR="002C032E">
        <w:t xml:space="preserve"> </w:t>
      </w:r>
      <w:r w:rsidR="00A80805">
        <w:t xml:space="preserve">seconded.  </w:t>
      </w:r>
      <w:r w:rsidR="002C032E">
        <w:t>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06F01278" w14:textId="13F3CA84" w:rsidR="00323814" w:rsidRDefault="00323814" w:rsidP="0014513E">
      <w:pPr>
        <w:pStyle w:val="NoSpacing"/>
        <w:rPr>
          <w:b/>
          <w:bCs/>
        </w:rPr>
      </w:pPr>
      <w:r>
        <w:rPr>
          <w:b/>
          <w:bCs/>
        </w:rPr>
        <w:t>Children’s Cabinet Ops-Manual Review</w:t>
      </w:r>
    </w:p>
    <w:p w14:paraId="3E449D5D" w14:textId="6D3B0611" w:rsidR="00E91D3F" w:rsidRPr="0050759E" w:rsidRDefault="00C826FA" w:rsidP="00CE1554">
      <w:pPr>
        <w:pStyle w:val="NoSpacing"/>
      </w:pPr>
      <w:r>
        <w:t>Justice McEvers recommends mov</w:t>
      </w:r>
      <w:r w:rsidR="006F3738">
        <w:t>ing</w:t>
      </w:r>
      <w:r>
        <w:t xml:space="preserve"> </w:t>
      </w:r>
      <w:r w:rsidR="00667761">
        <w:t xml:space="preserve">the Ops-Manual </w:t>
      </w:r>
      <w:r>
        <w:t xml:space="preserve">to full </w:t>
      </w:r>
      <w:r w:rsidR="00CE1554">
        <w:t xml:space="preserve">Children’s Cabinet </w:t>
      </w:r>
      <w:r w:rsidR="00421747">
        <w:t xml:space="preserve">for review and </w:t>
      </w:r>
      <w:r w:rsidR="00667761">
        <w:t>approval</w:t>
      </w:r>
      <w:r>
        <w:t>; Mr. Riehl seconded.</w:t>
      </w:r>
      <w:r w:rsidR="00667761">
        <w:t xml:space="preserve">  </w:t>
      </w:r>
      <w:r w:rsidR="009435FB">
        <w:t>Recommendation</w:t>
      </w:r>
      <w:r w:rsidR="00667761">
        <w:t xml:space="preserve"> approved.</w:t>
      </w:r>
    </w:p>
    <w:p w14:paraId="26214BCE" w14:textId="77777777" w:rsidR="0050759E" w:rsidRDefault="0050759E" w:rsidP="0014513E">
      <w:pPr>
        <w:pStyle w:val="NoSpacing"/>
        <w:rPr>
          <w:b/>
          <w:bCs/>
        </w:rPr>
      </w:pPr>
    </w:p>
    <w:p w14:paraId="6C0A50FF" w14:textId="101583AB" w:rsidR="0050759E" w:rsidRDefault="0050759E" w:rsidP="0014513E">
      <w:pPr>
        <w:pStyle w:val="NoSpacing"/>
        <w:rPr>
          <w:b/>
          <w:bCs/>
        </w:rPr>
      </w:pPr>
      <w:r>
        <w:rPr>
          <w:b/>
          <w:bCs/>
        </w:rPr>
        <w:t>Indicator Definition and Broad Survey Feedback Follow-Up</w:t>
      </w:r>
    </w:p>
    <w:p w14:paraId="68EB5685" w14:textId="3B4D8087" w:rsidR="0050759E" w:rsidRDefault="001B6B4D" w:rsidP="00CE1554">
      <w:pPr>
        <w:pStyle w:val="NoSpacing"/>
      </w:pPr>
      <w:r>
        <w:t>Intention is for our indicators to tell a data story</w:t>
      </w:r>
      <w:r w:rsidR="004423BB">
        <w:t xml:space="preserve"> that is accessible, </w:t>
      </w:r>
      <w:r w:rsidR="003F360A">
        <w:t xml:space="preserve">easy to read, and moves the work forward.  Five indicators include: </w:t>
      </w:r>
      <w:r w:rsidR="00CE1554">
        <w:t xml:space="preserve">Education, Economic Stability, Family and Community, Health and Safety, and </w:t>
      </w:r>
      <w:r w:rsidR="00765DEB">
        <w:t>T</w:t>
      </w:r>
      <w:r w:rsidR="00CE1554">
        <w:t>he Early Years</w:t>
      </w:r>
      <w:r w:rsidR="003F360A">
        <w:t xml:space="preserve">.  </w:t>
      </w:r>
      <w:r w:rsidR="00765DEB">
        <w:t>Want to remain child-centered and family-focused; transparent; nimble</w:t>
      </w:r>
      <w:r w:rsidR="00ED44F9">
        <w:t>; want the story we tell to impact and make positive changes.</w:t>
      </w:r>
    </w:p>
    <w:p w14:paraId="3118101B" w14:textId="77777777" w:rsidR="00DE537D" w:rsidRDefault="00DE537D" w:rsidP="00CE1554">
      <w:pPr>
        <w:pStyle w:val="NoSpacing"/>
      </w:pPr>
    </w:p>
    <w:p w14:paraId="2F9FCE23" w14:textId="27DCCC12" w:rsidR="00DE537D" w:rsidRDefault="00E56EFF" w:rsidP="00CE1554">
      <w:pPr>
        <w:pStyle w:val="NoSpacing"/>
      </w:pPr>
      <w:r>
        <w:lastRenderedPageBreak/>
        <w:t xml:space="preserve">Recommended including </w:t>
      </w:r>
      <w:r w:rsidR="00FD2270">
        <w:t xml:space="preserve">additional text similar to </w:t>
      </w:r>
      <w:r>
        <w:t>“…we</w:t>
      </w:r>
      <w:r w:rsidR="00DE537D">
        <w:t xml:space="preserve"> see The Early Years as 0-</w:t>
      </w:r>
      <w:r>
        <w:t xml:space="preserve">5”; </w:t>
      </w:r>
      <w:r w:rsidR="00DE537D">
        <w:t>spell it out more in the beginning</w:t>
      </w:r>
      <w:r>
        <w:t xml:space="preserve"> of the </w:t>
      </w:r>
      <w:r w:rsidR="00E977FD">
        <w:t xml:space="preserve">description.  Discussion on if </w:t>
      </w:r>
      <w:r w:rsidR="00751348">
        <w:t>it gets</w:t>
      </w:r>
      <w:r w:rsidR="00E977FD">
        <w:t xml:space="preserve"> tie</w:t>
      </w:r>
      <w:r w:rsidR="00751348">
        <w:t>d</w:t>
      </w:r>
      <w:r w:rsidR="00E977FD">
        <w:t xml:space="preserve"> into the state definition </w:t>
      </w:r>
      <w:r w:rsidR="00587C09">
        <w:t>of what early childhood is</w:t>
      </w:r>
      <w:r w:rsidR="00EF2056">
        <w:t xml:space="preserve">.  Could </w:t>
      </w:r>
      <w:r w:rsidR="00587C09">
        <w:t>look to Early Childhood Subcommittee</w:t>
      </w:r>
      <w:r w:rsidR="00EF2056">
        <w:t xml:space="preserve"> as well to help </w:t>
      </w:r>
      <w:r w:rsidR="004A70BE">
        <w:t>avoid mixed messages.</w:t>
      </w:r>
    </w:p>
    <w:p w14:paraId="4FFFB643" w14:textId="77777777" w:rsidR="0018098C" w:rsidRDefault="0018098C" w:rsidP="00CE1554">
      <w:pPr>
        <w:pStyle w:val="NoSpacing"/>
      </w:pPr>
    </w:p>
    <w:p w14:paraId="3D5A599F" w14:textId="407BEEF8" w:rsidR="0018098C" w:rsidRPr="0050759E" w:rsidRDefault="0018098C" w:rsidP="00CE1554">
      <w:pPr>
        <w:pStyle w:val="NoSpacing"/>
      </w:pPr>
      <w:r>
        <w:t xml:space="preserve">Additional discussion surrounding the other four domains.  </w:t>
      </w:r>
      <w:r w:rsidR="000E2981">
        <w:t>Consensus</w:t>
      </w:r>
      <w:r>
        <w:t xml:space="preserve"> among the subcommittee that the </w:t>
      </w:r>
      <w:r w:rsidR="00BC255F">
        <w:t>descriptions were good with minor tweaks.</w:t>
      </w:r>
    </w:p>
    <w:p w14:paraId="1D5A596C" w14:textId="77777777" w:rsidR="0050759E" w:rsidRDefault="0050759E" w:rsidP="0014513E">
      <w:pPr>
        <w:pStyle w:val="NoSpacing"/>
        <w:rPr>
          <w:b/>
          <w:bCs/>
        </w:rPr>
      </w:pPr>
    </w:p>
    <w:p w14:paraId="64EB31E2" w14:textId="42190F47" w:rsidR="0050759E" w:rsidRDefault="0050759E" w:rsidP="0014513E">
      <w:pPr>
        <w:pStyle w:val="NoSpacing"/>
        <w:rPr>
          <w:b/>
          <w:bCs/>
        </w:rPr>
      </w:pPr>
      <w:r>
        <w:rPr>
          <w:b/>
          <w:bCs/>
        </w:rPr>
        <w:t>Indicators Scorecard Visuals</w:t>
      </w:r>
    </w:p>
    <w:p w14:paraId="0714FBDA" w14:textId="7FADED38" w:rsidR="0050759E" w:rsidRDefault="007E3B91" w:rsidP="0014513E">
      <w:pPr>
        <w:pStyle w:val="NoSpacing"/>
      </w:pPr>
      <w:r>
        <w:t xml:space="preserve">The Early Years – elevate indicators </w:t>
      </w:r>
      <w:r w:rsidR="00963BEF">
        <w:t>that the group is focused on prioritizing from survey subcommittee commented on.  Include</w:t>
      </w:r>
      <w:r w:rsidR="00A143B7">
        <w:t>d</w:t>
      </w:r>
      <w:r w:rsidR="00963BEF">
        <w:t xml:space="preserve"> infant mortality rate, WIC</w:t>
      </w:r>
      <w:r w:rsidR="00A92ACB">
        <w:t xml:space="preserve"> or SNAP</w:t>
      </w:r>
      <w:r w:rsidR="00963BEF">
        <w:t xml:space="preserve"> participation, </w:t>
      </w:r>
      <w:r w:rsidR="005426BA">
        <w:t xml:space="preserve">quality early childhood education, number of </w:t>
      </w:r>
      <w:r w:rsidR="00E40F0D">
        <w:t>childcare</w:t>
      </w:r>
      <w:r w:rsidR="005426BA">
        <w:t xml:space="preserve"> providers.</w:t>
      </w:r>
      <w:r w:rsidR="00E40F0D">
        <w:t xml:space="preserve">  </w:t>
      </w:r>
    </w:p>
    <w:p w14:paraId="692EF1F9" w14:textId="77777777" w:rsidR="00294B58" w:rsidRDefault="00294B58" w:rsidP="0014513E">
      <w:pPr>
        <w:pStyle w:val="NoSpacing"/>
      </w:pPr>
    </w:p>
    <w:p w14:paraId="7FF8DADE" w14:textId="4A558CF8" w:rsidR="00294B58" w:rsidRDefault="000D3E23" w:rsidP="0014513E">
      <w:pPr>
        <w:pStyle w:val="NoSpacing"/>
      </w:pPr>
      <w:r>
        <w:t xml:space="preserve">Family and Community </w:t>
      </w:r>
      <w:r w:rsidR="00E527C1">
        <w:t>–</w:t>
      </w:r>
      <w:r>
        <w:t xml:space="preserve"> </w:t>
      </w:r>
      <w:r w:rsidR="00855C60">
        <w:t xml:space="preserve">elevate indicators focused on access to quality early childhood, chronic absenteeism, </w:t>
      </w:r>
      <w:r w:rsidR="0096764C">
        <w:t>family economic stability, extracurricular involvement.</w:t>
      </w:r>
    </w:p>
    <w:p w14:paraId="0E367F25" w14:textId="77777777" w:rsidR="00E527C1" w:rsidRDefault="00E527C1" w:rsidP="0014513E">
      <w:pPr>
        <w:pStyle w:val="NoSpacing"/>
      </w:pPr>
    </w:p>
    <w:p w14:paraId="1604C7C1" w14:textId="75AF16D3" w:rsidR="00E527C1" w:rsidRDefault="00E527C1" w:rsidP="0014513E">
      <w:pPr>
        <w:pStyle w:val="NoSpacing"/>
      </w:pPr>
      <w:r>
        <w:t xml:space="preserve">Health and Safety </w:t>
      </w:r>
      <w:r w:rsidR="00F41E86">
        <w:t>–</w:t>
      </w:r>
      <w:r>
        <w:t xml:space="preserve"> </w:t>
      </w:r>
      <w:r w:rsidR="00F9043F">
        <w:t xml:space="preserve">elevate indicators focused on school discipline, screen time, </w:t>
      </w:r>
      <w:r w:rsidR="006F6965">
        <w:t xml:space="preserve">mental health, </w:t>
      </w:r>
      <w:r w:rsidR="00855C60">
        <w:t>access to school based behavioral health services.</w:t>
      </w:r>
    </w:p>
    <w:p w14:paraId="5362DDBE" w14:textId="77777777" w:rsidR="00F41E86" w:rsidRDefault="00F41E86" w:rsidP="0014513E">
      <w:pPr>
        <w:pStyle w:val="NoSpacing"/>
      </w:pPr>
    </w:p>
    <w:p w14:paraId="13504345" w14:textId="12D9E7FF" w:rsidR="00F41E86" w:rsidRDefault="00F41E86" w:rsidP="0014513E">
      <w:pPr>
        <w:pStyle w:val="NoSpacing"/>
      </w:pPr>
      <w:r>
        <w:t xml:space="preserve">Education – </w:t>
      </w:r>
      <w:r w:rsidR="00D858B9">
        <w:t xml:space="preserve">elevate indicators focused on </w:t>
      </w:r>
      <w:r w:rsidR="00B620E6">
        <w:t>3</w:t>
      </w:r>
      <w:r w:rsidR="00B620E6" w:rsidRPr="00B620E6">
        <w:rPr>
          <w:vertAlign w:val="superscript"/>
        </w:rPr>
        <w:t>rd</w:t>
      </w:r>
      <w:r w:rsidR="00B620E6">
        <w:t xml:space="preserve"> grade </w:t>
      </w:r>
      <w:r w:rsidR="00D858B9">
        <w:t>literacy, kindergarten readiness</w:t>
      </w:r>
      <w:r w:rsidR="00B620E6">
        <w:t xml:space="preserve">, choice ready, </w:t>
      </w:r>
      <w:r w:rsidR="00314E82">
        <w:t>post-secondary enrollment.</w:t>
      </w:r>
      <w:r w:rsidR="00660D98">
        <w:t xml:space="preserve">  </w:t>
      </w:r>
    </w:p>
    <w:p w14:paraId="24D602BA" w14:textId="77777777" w:rsidR="00F41E86" w:rsidRDefault="00F41E86" w:rsidP="0014513E">
      <w:pPr>
        <w:pStyle w:val="NoSpacing"/>
      </w:pPr>
    </w:p>
    <w:p w14:paraId="753FCB49" w14:textId="3013F2C2" w:rsidR="00B95B1A" w:rsidRDefault="009A4492" w:rsidP="0014513E">
      <w:pPr>
        <w:pStyle w:val="NoSpacing"/>
      </w:pPr>
      <w:r>
        <w:t xml:space="preserve">Economic Stability – </w:t>
      </w:r>
      <w:r w:rsidR="00757DCB">
        <w:t xml:space="preserve">elevate indicators focused on </w:t>
      </w:r>
      <w:r w:rsidR="00025FAC">
        <w:t xml:space="preserve">homeless youth, unemployment rate of parents, children living in poverty (0-17), </w:t>
      </w:r>
      <w:r w:rsidR="007A478A">
        <w:t>youth employment</w:t>
      </w:r>
      <w:r w:rsidR="00411E79">
        <w:t xml:space="preserve"> / opportunity youth.</w:t>
      </w:r>
    </w:p>
    <w:p w14:paraId="17B7A783" w14:textId="77777777" w:rsidR="00FF2AD3" w:rsidRDefault="00FF2AD3" w:rsidP="0014513E">
      <w:pPr>
        <w:pStyle w:val="NoSpacing"/>
      </w:pPr>
    </w:p>
    <w:p w14:paraId="10738327" w14:textId="527F9C2D" w:rsidR="00FF2AD3" w:rsidRDefault="00FF2AD3" w:rsidP="0014513E">
      <w:pPr>
        <w:pStyle w:val="NoSpacing"/>
      </w:pPr>
      <w:r>
        <w:t xml:space="preserve">Discussion on other potential missed indicators, who our target audience is / will be, </w:t>
      </w:r>
      <w:r w:rsidR="009E6C26">
        <w:t>timeframe of indicators</w:t>
      </w:r>
      <w:r w:rsidR="000E2981">
        <w:t>.</w:t>
      </w:r>
      <w:r w:rsidR="000E418F">
        <w:t xml:space="preserve">  Consensus that </w:t>
      </w:r>
      <w:r w:rsidR="00AF6BAD">
        <w:t>we’re on the right track</w:t>
      </w:r>
      <w:r w:rsidR="002B0BC5">
        <w:t>; there is some refining to be done to make sure we have the right balance.</w:t>
      </w:r>
    </w:p>
    <w:p w14:paraId="012A7F0C" w14:textId="77777777" w:rsidR="0050759E" w:rsidRPr="0050759E" w:rsidRDefault="0050759E" w:rsidP="0014513E">
      <w:pPr>
        <w:pStyle w:val="NoSpacing"/>
        <w:rPr>
          <w:b/>
          <w:bCs/>
        </w:rPr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1067DDB2" w14:textId="29080E14" w:rsidR="00257931" w:rsidRDefault="002C324E" w:rsidP="00E92B7A">
      <w:pPr>
        <w:pStyle w:val="NoSpacing"/>
        <w:numPr>
          <w:ilvl w:val="0"/>
          <w:numId w:val="13"/>
        </w:numPr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</w:t>
      </w:r>
      <w:r w:rsidR="00E655A3">
        <w:t xml:space="preserve">Strategic Plan Subcommittee </w:t>
      </w:r>
      <w:r w:rsidRPr="00310D6D">
        <w:t xml:space="preserve">meeting: </w:t>
      </w:r>
      <w:r w:rsidR="0050759E">
        <w:t>Tuesday</w:t>
      </w:r>
      <w:r w:rsidRPr="00310D6D">
        <w:t xml:space="preserve">, </w:t>
      </w:r>
      <w:r w:rsidR="00323814">
        <w:t>December</w:t>
      </w:r>
      <w:r w:rsidR="0019741A">
        <w:t xml:space="preserve"> </w:t>
      </w:r>
      <w:r w:rsidR="0050759E">
        <w:t>23</w:t>
      </w:r>
      <w:r w:rsidRPr="00310D6D">
        <w:t xml:space="preserve"> @ 4pm</w:t>
      </w:r>
      <w:r w:rsidR="005C4671" w:rsidRPr="00310D6D">
        <w:t xml:space="preserve"> on Microsoft Teams</w:t>
      </w:r>
    </w:p>
    <w:p w14:paraId="5E31F174" w14:textId="77777777" w:rsidR="00313A55" w:rsidRDefault="00313A55" w:rsidP="00313A55">
      <w:pPr>
        <w:pStyle w:val="NoSpacing"/>
      </w:pPr>
    </w:p>
    <w:p w14:paraId="1754DCDD" w14:textId="77777777" w:rsidR="00313A55" w:rsidRDefault="00313A55" w:rsidP="00313A55">
      <w:pPr>
        <w:pStyle w:val="NoSpacing"/>
      </w:pPr>
    </w:p>
    <w:sectPr w:rsidR="0031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6B83"/>
    <w:multiLevelType w:val="hybridMultilevel"/>
    <w:tmpl w:val="9F5E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A6FC3"/>
    <w:multiLevelType w:val="hybridMultilevel"/>
    <w:tmpl w:val="AF0A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E07E8"/>
    <w:multiLevelType w:val="hybridMultilevel"/>
    <w:tmpl w:val="FB62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5767"/>
    <w:multiLevelType w:val="hybridMultilevel"/>
    <w:tmpl w:val="CAB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2"/>
  </w:num>
  <w:num w:numId="2" w16cid:durableId="1376077637">
    <w:abstractNumId w:val="16"/>
  </w:num>
  <w:num w:numId="3" w16cid:durableId="118303819">
    <w:abstractNumId w:val="17"/>
  </w:num>
  <w:num w:numId="4" w16cid:durableId="402263308">
    <w:abstractNumId w:val="5"/>
  </w:num>
  <w:num w:numId="5" w16cid:durableId="1195070737">
    <w:abstractNumId w:val="4"/>
  </w:num>
  <w:num w:numId="6" w16cid:durableId="2054503573">
    <w:abstractNumId w:val="13"/>
  </w:num>
  <w:num w:numId="7" w16cid:durableId="440345336">
    <w:abstractNumId w:val="6"/>
  </w:num>
  <w:num w:numId="8" w16cid:durableId="1510176138">
    <w:abstractNumId w:val="1"/>
  </w:num>
  <w:num w:numId="9" w16cid:durableId="209852562">
    <w:abstractNumId w:val="9"/>
  </w:num>
  <w:num w:numId="10" w16cid:durableId="1070466693">
    <w:abstractNumId w:val="12"/>
  </w:num>
  <w:num w:numId="11" w16cid:durableId="1609385697">
    <w:abstractNumId w:val="14"/>
  </w:num>
  <w:num w:numId="12" w16cid:durableId="1957520168">
    <w:abstractNumId w:val="8"/>
  </w:num>
  <w:num w:numId="13" w16cid:durableId="886642727">
    <w:abstractNumId w:val="7"/>
  </w:num>
  <w:num w:numId="14" w16cid:durableId="159197126">
    <w:abstractNumId w:val="0"/>
  </w:num>
  <w:num w:numId="15" w16cid:durableId="2081829035">
    <w:abstractNumId w:val="11"/>
  </w:num>
  <w:num w:numId="16" w16cid:durableId="690110025">
    <w:abstractNumId w:val="10"/>
  </w:num>
  <w:num w:numId="17" w16cid:durableId="730274244">
    <w:abstractNumId w:val="3"/>
  </w:num>
  <w:num w:numId="18" w16cid:durableId="472066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37A0"/>
    <w:rsid w:val="000104F4"/>
    <w:rsid w:val="00010E5A"/>
    <w:rsid w:val="000119F8"/>
    <w:rsid w:val="000124A9"/>
    <w:rsid w:val="000167C9"/>
    <w:rsid w:val="00016D35"/>
    <w:rsid w:val="00017FA1"/>
    <w:rsid w:val="000210D6"/>
    <w:rsid w:val="00023126"/>
    <w:rsid w:val="00025FAC"/>
    <w:rsid w:val="000276EE"/>
    <w:rsid w:val="00031DBC"/>
    <w:rsid w:val="000364E6"/>
    <w:rsid w:val="00040FD7"/>
    <w:rsid w:val="00042C7B"/>
    <w:rsid w:val="00042FFD"/>
    <w:rsid w:val="00043D3D"/>
    <w:rsid w:val="00044D69"/>
    <w:rsid w:val="00053EA8"/>
    <w:rsid w:val="00054AEF"/>
    <w:rsid w:val="00056C8D"/>
    <w:rsid w:val="0006012C"/>
    <w:rsid w:val="00063228"/>
    <w:rsid w:val="00063DC5"/>
    <w:rsid w:val="00063E58"/>
    <w:rsid w:val="00073079"/>
    <w:rsid w:val="00076320"/>
    <w:rsid w:val="00082F80"/>
    <w:rsid w:val="000852AC"/>
    <w:rsid w:val="00085CA9"/>
    <w:rsid w:val="000863A8"/>
    <w:rsid w:val="00091606"/>
    <w:rsid w:val="00094FBB"/>
    <w:rsid w:val="00097308"/>
    <w:rsid w:val="000A15BC"/>
    <w:rsid w:val="000A24C6"/>
    <w:rsid w:val="000A2EB1"/>
    <w:rsid w:val="000A4316"/>
    <w:rsid w:val="000B2553"/>
    <w:rsid w:val="000B25F7"/>
    <w:rsid w:val="000C4646"/>
    <w:rsid w:val="000C5E4D"/>
    <w:rsid w:val="000C6EEA"/>
    <w:rsid w:val="000C7053"/>
    <w:rsid w:val="000D0FAF"/>
    <w:rsid w:val="000D3E23"/>
    <w:rsid w:val="000D3EAE"/>
    <w:rsid w:val="000D3F61"/>
    <w:rsid w:val="000D5259"/>
    <w:rsid w:val="000D5E58"/>
    <w:rsid w:val="000E0FE8"/>
    <w:rsid w:val="000E1981"/>
    <w:rsid w:val="000E219A"/>
    <w:rsid w:val="000E2981"/>
    <w:rsid w:val="000E2F17"/>
    <w:rsid w:val="000E341E"/>
    <w:rsid w:val="000E34EE"/>
    <w:rsid w:val="000E418F"/>
    <w:rsid w:val="000E5167"/>
    <w:rsid w:val="000E6E04"/>
    <w:rsid w:val="000E764D"/>
    <w:rsid w:val="000F28B6"/>
    <w:rsid w:val="000F2F59"/>
    <w:rsid w:val="000F5F02"/>
    <w:rsid w:val="0010188D"/>
    <w:rsid w:val="00112873"/>
    <w:rsid w:val="00117F2C"/>
    <w:rsid w:val="00120D55"/>
    <w:rsid w:val="00123CB0"/>
    <w:rsid w:val="00133345"/>
    <w:rsid w:val="00140BB6"/>
    <w:rsid w:val="0014513E"/>
    <w:rsid w:val="00146D64"/>
    <w:rsid w:val="00153FC6"/>
    <w:rsid w:val="00163195"/>
    <w:rsid w:val="00164B42"/>
    <w:rsid w:val="00167D35"/>
    <w:rsid w:val="00170A70"/>
    <w:rsid w:val="0017220F"/>
    <w:rsid w:val="001806C4"/>
    <w:rsid w:val="0018098C"/>
    <w:rsid w:val="001822F8"/>
    <w:rsid w:val="0018388A"/>
    <w:rsid w:val="00187761"/>
    <w:rsid w:val="0019741A"/>
    <w:rsid w:val="00197700"/>
    <w:rsid w:val="001A6A24"/>
    <w:rsid w:val="001B6B4D"/>
    <w:rsid w:val="001C18F0"/>
    <w:rsid w:val="001C69DE"/>
    <w:rsid w:val="001C7A32"/>
    <w:rsid w:val="001D5BB2"/>
    <w:rsid w:val="001E0EE5"/>
    <w:rsid w:val="001E4400"/>
    <w:rsid w:val="001E55C5"/>
    <w:rsid w:val="001E67AC"/>
    <w:rsid w:val="001E6CF5"/>
    <w:rsid w:val="001F2101"/>
    <w:rsid w:val="001F3575"/>
    <w:rsid w:val="001F683F"/>
    <w:rsid w:val="001F75DB"/>
    <w:rsid w:val="002012C0"/>
    <w:rsid w:val="00202CE3"/>
    <w:rsid w:val="0020786E"/>
    <w:rsid w:val="00212386"/>
    <w:rsid w:val="002233C2"/>
    <w:rsid w:val="00234DAD"/>
    <w:rsid w:val="00235826"/>
    <w:rsid w:val="00235C78"/>
    <w:rsid w:val="00236CD5"/>
    <w:rsid w:val="00237D88"/>
    <w:rsid w:val="00241AF8"/>
    <w:rsid w:val="002425F8"/>
    <w:rsid w:val="00242605"/>
    <w:rsid w:val="00242F03"/>
    <w:rsid w:val="00243C33"/>
    <w:rsid w:val="00246586"/>
    <w:rsid w:val="00247141"/>
    <w:rsid w:val="002476E0"/>
    <w:rsid w:val="00257931"/>
    <w:rsid w:val="00257D26"/>
    <w:rsid w:val="0026306E"/>
    <w:rsid w:val="0026480E"/>
    <w:rsid w:val="00266066"/>
    <w:rsid w:val="002661DF"/>
    <w:rsid w:val="00266841"/>
    <w:rsid w:val="00270048"/>
    <w:rsid w:val="00270606"/>
    <w:rsid w:val="00270AC1"/>
    <w:rsid w:val="00270B32"/>
    <w:rsid w:val="0028224E"/>
    <w:rsid w:val="00287CDA"/>
    <w:rsid w:val="00291BEC"/>
    <w:rsid w:val="00294B58"/>
    <w:rsid w:val="00296A74"/>
    <w:rsid w:val="002A15B4"/>
    <w:rsid w:val="002A21B1"/>
    <w:rsid w:val="002A37AB"/>
    <w:rsid w:val="002A54B5"/>
    <w:rsid w:val="002A6A5A"/>
    <w:rsid w:val="002A7528"/>
    <w:rsid w:val="002B0BC5"/>
    <w:rsid w:val="002B1003"/>
    <w:rsid w:val="002B1A46"/>
    <w:rsid w:val="002B5CC9"/>
    <w:rsid w:val="002C032E"/>
    <w:rsid w:val="002C324E"/>
    <w:rsid w:val="002D008E"/>
    <w:rsid w:val="002D15EE"/>
    <w:rsid w:val="002D1CB7"/>
    <w:rsid w:val="002D5548"/>
    <w:rsid w:val="002D69F8"/>
    <w:rsid w:val="002E2D97"/>
    <w:rsid w:val="002F1095"/>
    <w:rsid w:val="002F48AF"/>
    <w:rsid w:val="002F72FC"/>
    <w:rsid w:val="0030222A"/>
    <w:rsid w:val="00307376"/>
    <w:rsid w:val="00310D6D"/>
    <w:rsid w:val="00313A55"/>
    <w:rsid w:val="003142FC"/>
    <w:rsid w:val="00314E82"/>
    <w:rsid w:val="00320340"/>
    <w:rsid w:val="00321084"/>
    <w:rsid w:val="0032223A"/>
    <w:rsid w:val="00323756"/>
    <w:rsid w:val="00323814"/>
    <w:rsid w:val="0032386C"/>
    <w:rsid w:val="00323F65"/>
    <w:rsid w:val="003268A4"/>
    <w:rsid w:val="0033022B"/>
    <w:rsid w:val="00333B42"/>
    <w:rsid w:val="003410A8"/>
    <w:rsid w:val="0034680E"/>
    <w:rsid w:val="003510DB"/>
    <w:rsid w:val="00354A16"/>
    <w:rsid w:val="0036749C"/>
    <w:rsid w:val="00370871"/>
    <w:rsid w:val="00373BDA"/>
    <w:rsid w:val="003764A0"/>
    <w:rsid w:val="00386549"/>
    <w:rsid w:val="00390D40"/>
    <w:rsid w:val="00393429"/>
    <w:rsid w:val="003954C2"/>
    <w:rsid w:val="003976B2"/>
    <w:rsid w:val="003A03B8"/>
    <w:rsid w:val="003A1A62"/>
    <w:rsid w:val="003A1A9F"/>
    <w:rsid w:val="003A1FE9"/>
    <w:rsid w:val="003A4C42"/>
    <w:rsid w:val="003B3E31"/>
    <w:rsid w:val="003B6436"/>
    <w:rsid w:val="003B6887"/>
    <w:rsid w:val="003B7FD7"/>
    <w:rsid w:val="003C57E3"/>
    <w:rsid w:val="003D6626"/>
    <w:rsid w:val="003D757A"/>
    <w:rsid w:val="003E1AB4"/>
    <w:rsid w:val="003E7081"/>
    <w:rsid w:val="003F360A"/>
    <w:rsid w:val="003F50F9"/>
    <w:rsid w:val="003F6954"/>
    <w:rsid w:val="003F75B1"/>
    <w:rsid w:val="00410953"/>
    <w:rsid w:val="004111F3"/>
    <w:rsid w:val="00411E79"/>
    <w:rsid w:val="00412B85"/>
    <w:rsid w:val="00415A22"/>
    <w:rsid w:val="004200E1"/>
    <w:rsid w:val="00421747"/>
    <w:rsid w:val="00421FFA"/>
    <w:rsid w:val="00422301"/>
    <w:rsid w:val="0042297B"/>
    <w:rsid w:val="00422EC9"/>
    <w:rsid w:val="00423049"/>
    <w:rsid w:val="00425464"/>
    <w:rsid w:val="0043227E"/>
    <w:rsid w:val="0043434E"/>
    <w:rsid w:val="00434EA6"/>
    <w:rsid w:val="004352DA"/>
    <w:rsid w:val="00441228"/>
    <w:rsid w:val="004423BB"/>
    <w:rsid w:val="00444F0C"/>
    <w:rsid w:val="00446125"/>
    <w:rsid w:val="004473B7"/>
    <w:rsid w:val="00450876"/>
    <w:rsid w:val="00452E5B"/>
    <w:rsid w:val="00454C71"/>
    <w:rsid w:val="00457CFF"/>
    <w:rsid w:val="00457F85"/>
    <w:rsid w:val="004600D1"/>
    <w:rsid w:val="0046362A"/>
    <w:rsid w:val="004639C1"/>
    <w:rsid w:val="004666A0"/>
    <w:rsid w:val="00466CB9"/>
    <w:rsid w:val="00473C62"/>
    <w:rsid w:val="00476997"/>
    <w:rsid w:val="00480594"/>
    <w:rsid w:val="00481174"/>
    <w:rsid w:val="00490ABF"/>
    <w:rsid w:val="00492D94"/>
    <w:rsid w:val="00495457"/>
    <w:rsid w:val="0049564A"/>
    <w:rsid w:val="004A1174"/>
    <w:rsid w:val="004A15BC"/>
    <w:rsid w:val="004A49CE"/>
    <w:rsid w:val="004A5DBD"/>
    <w:rsid w:val="004A70BE"/>
    <w:rsid w:val="004A7357"/>
    <w:rsid w:val="004A7968"/>
    <w:rsid w:val="004B3385"/>
    <w:rsid w:val="004C0E5B"/>
    <w:rsid w:val="004C2980"/>
    <w:rsid w:val="004D2621"/>
    <w:rsid w:val="004D50A0"/>
    <w:rsid w:val="004D751E"/>
    <w:rsid w:val="004E54F5"/>
    <w:rsid w:val="004F23F0"/>
    <w:rsid w:val="004F466C"/>
    <w:rsid w:val="00501B76"/>
    <w:rsid w:val="00503B6C"/>
    <w:rsid w:val="00503F9A"/>
    <w:rsid w:val="0050759E"/>
    <w:rsid w:val="00507F6E"/>
    <w:rsid w:val="005134B3"/>
    <w:rsid w:val="00516D7D"/>
    <w:rsid w:val="005202FC"/>
    <w:rsid w:val="00521D3E"/>
    <w:rsid w:val="0052285B"/>
    <w:rsid w:val="0052609E"/>
    <w:rsid w:val="0052669A"/>
    <w:rsid w:val="005267DF"/>
    <w:rsid w:val="0053227B"/>
    <w:rsid w:val="00532286"/>
    <w:rsid w:val="00537322"/>
    <w:rsid w:val="005416CB"/>
    <w:rsid w:val="005426BA"/>
    <w:rsid w:val="00542D2A"/>
    <w:rsid w:val="00546AC0"/>
    <w:rsid w:val="005510FC"/>
    <w:rsid w:val="00551AD0"/>
    <w:rsid w:val="00554D77"/>
    <w:rsid w:val="00555700"/>
    <w:rsid w:val="0055725C"/>
    <w:rsid w:val="00557A36"/>
    <w:rsid w:val="0056291C"/>
    <w:rsid w:val="00565FF6"/>
    <w:rsid w:val="0057472E"/>
    <w:rsid w:val="00574D51"/>
    <w:rsid w:val="00577BF8"/>
    <w:rsid w:val="00582CB6"/>
    <w:rsid w:val="00583AF1"/>
    <w:rsid w:val="00587884"/>
    <w:rsid w:val="00587C09"/>
    <w:rsid w:val="0059183D"/>
    <w:rsid w:val="0059612B"/>
    <w:rsid w:val="00597113"/>
    <w:rsid w:val="005B61E3"/>
    <w:rsid w:val="005B66CC"/>
    <w:rsid w:val="005C11C3"/>
    <w:rsid w:val="005C3F66"/>
    <w:rsid w:val="005C4671"/>
    <w:rsid w:val="005D18DF"/>
    <w:rsid w:val="005D1CF4"/>
    <w:rsid w:val="005E754D"/>
    <w:rsid w:val="005F0663"/>
    <w:rsid w:val="005F3AC2"/>
    <w:rsid w:val="005F6654"/>
    <w:rsid w:val="00603C72"/>
    <w:rsid w:val="00611692"/>
    <w:rsid w:val="00612DB9"/>
    <w:rsid w:val="006164D5"/>
    <w:rsid w:val="0061784E"/>
    <w:rsid w:val="00622817"/>
    <w:rsid w:val="00623B70"/>
    <w:rsid w:val="006268F7"/>
    <w:rsid w:val="00630C0A"/>
    <w:rsid w:val="0063247C"/>
    <w:rsid w:val="00632FB7"/>
    <w:rsid w:val="00634646"/>
    <w:rsid w:val="00636E71"/>
    <w:rsid w:val="0063758F"/>
    <w:rsid w:val="00637AF2"/>
    <w:rsid w:val="00647B0D"/>
    <w:rsid w:val="006545E6"/>
    <w:rsid w:val="006563A7"/>
    <w:rsid w:val="00660D50"/>
    <w:rsid w:val="00660D98"/>
    <w:rsid w:val="0066359C"/>
    <w:rsid w:val="006637E6"/>
    <w:rsid w:val="00667761"/>
    <w:rsid w:val="00667B11"/>
    <w:rsid w:val="00671E89"/>
    <w:rsid w:val="006722F9"/>
    <w:rsid w:val="00682B89"/>
    <w:rsid w:val="006878F3"/>
    <w:rsid w:val="00693E4E"/>
    <w:rsid w:val="00695E1E"/>
    <w:rsid w:val="00696D56"/>
    <w:rsid w:val="006A1018"/>
    <w:rsid w:val="006B0801"/>
    <w:rsid w:val="006B1976"/>
    <w:rsid w:val="006B2788"/>
    <w:rsid w:val="006B434E"/>
    <w:rsid w:val="006B4F96"/>
    <w:rsid w:val="006B6545"/>
    <w:rsid w:val="006B7AA3"/>
    <w:rsid w:val="006C32EA"/>
    <w:rsid w:val="006C4B65"/>
    <w:rsid w:val="006D0613"/>
    <w:rsid w:val="006D11B2"/>
    <w:rsid w:val="006E1E3A"/>
    <w:rsid w:val="006E1EC0"/>
    <w:rsid w:val="006E39D4"/>
    <w:rsid w:val="006E3CD9"/>
    <w:rsid w:val="006E65FE"/>
    <w:rsid w:val="006F0893"/>
    <w:rsid w:val="006F1FA7"/>
    <w:rsid w:val="006F3645"/>
    <w:rsid w:val="006F3738"/>
    <w:rsid w:val="006F5611"/>
    <w:rsid w:val="006F6965"/>
    <w:rsid w:val="0070090E"/>
    <w:rsid w:val="00702D80"/>
    <w:rsid w:val="007032D0"/>
    <w:rsid w:val="007051CB"/>
    <w:rsid w:val="007109D3"/>
    <w:rsid w:val="00711473"/>
    <w:rsid w:val="007122FD"/>
    <w:rsid w:val="0071520D"/>
    <w:rsid w:val="00721311"/>
    <w:rsid w:val="007305CA"/>
    <w:rsid w:val="007349F0"/>
    <w:rsid w:val="00737C77"/>
    <w:rsid w:val="00741E60"/>
    <w:rsid w:val="00742824"/>
    <w:rsid w:val="00750195"/>
    <w:rsid w:val="00751348"/>
    <w:rsid w:val="0075315C"/>
    <w:rsid w:val="0075331B"/>
    <w:rsid w:val="00757DCB"/>
    <w:rsid w:val="00762B80"/>
    <w:rsid w:val="00765DEB"/>
    <w:rsid w:val="00767175"/>
    <w:rsid w:val="007672AB"/>
    <w:rsid w:val="0077257C"/>
    <w:rsid w:val="00773F06"/>
    <w:rsid w:val="00777940"/>
    <w:rsid w:val="00781C4A"/>
    <w:rsid w:val="0078563C"/>
    <w:rsid w:val="00792EA5"/>
    <w:rsid w:val="00794163"/>
    <w:rsid w:val="007A1E1E"/>
    <w:rsid w:val="007A38F8"/>
    <w:rsid w:val="007A3EF6"/>
    <w:rsid w:val="007A478A"/>
    <w:rsid w:val="007A4B88"/>
    <w:rsid w:val="007A4EA6"/>
    <w:rsid w:val="007A56B6"/>
    <w:rsid w:val="007A6C79"/>
    <w:rsid w:val="007A7745"/>
    <w:rsid w:val="007B0421"/>
    <w:rsid w:val="007B2C4E"/>
    <w:rsid w:val="007B5A25"/>
    <w:rsid w:val="007C3AB4"/>
    <w:rsid w:val="007C6346"/>
    <w:rsid w:val="007C6744"/>
    <w:rsid w:val="007C70CF"/>
    <w:rsid w:val="007D1513"/>
    <w:rsid w:val="007D24CF"/>
    <w:rsid w:val="007D2B29"/>
    <w:rsid w:val="007D73AF"/>
    <w:rsid w:val="007D7FE6"/>
    <w:rsid w:val="007E31C6"/>
    <w:rsid w:val="007E3B91"/>
    <w:rsid w:val="007E42C3"/>
    <w:rsid w:val="007F1F30"/>
    <w:rsid w:val="007F3DA8"/>
    <w:rsid w:val="007F4795"/>
    <w:rsid w:val="007F6BB7"/>
    <w:rsid w:val="007F7803"/>
    <w:rsid w:val="0080193B"/>
    <w:rsid w:val="008041FB"/>
    <w:rsid w:val="00804483"/>
    <w:rsid w:val="0081002F"/>
    <w:rsid w:val="008102D3"/>
    <w:rsid w:val="0081310C"/>
    <w:rsid w:val="00815353"/>
    <w:rsid w:val="0082584D"/>
    <w:rsid w:val="00837F28"/>
    <w:rsid w:val="00841FCE"/>
    <w:rsid w:val="0084615E"/>
    <w:rsid w:val="00850983"/>
    <w:rsid w:val="00854568"/>
    <w:rsid w:val="00855C60"/>
    <w:rsid w:val="00856DFE"/>
    <w:rsid w:val="00856FE7"/>
    <w:rsid w:val="008575A6"/>
    <w:rsid w:val="00857926"/>
    <w:rsid w:val="008644EB"/>
    <w:rsid w:val="00864BF8"/>
    <w:rsid w:val="00866B1B"/>
    <w:rsid w:val="0087102B"/>
    <w:rsid w:val="00871420"/>
    <w:rsid w:val="00880800"/>
    <w:rsid w:val="008808AE"/>
    <w:rsid w:val="008810AB"/>
    <w:rsid w:val="008812A9"/>
    <w:rsid w:val="00884952"/>
    <w:rsid w:val="008849D0"/>
    <w:rsid w:val="008864CE"/>
    <w:rsid w:val="00887A10"/>
    <w:rsid w:val="0089016A"/>
    <w:rsid w:val="008A6ABA"/>
    <w:rsid w:val="008B0807"/>
    <w:rsid w:val="008B1086"/>
    <w:rsid w:val="008B430C"/>
    <w:rsid w:val="008B7C5F"/>
    <w:rsid w:val="008B7FB6"/>
    <w:rsid w:val="008C28ED"/>
    <w:rsid w:val="008C407D"/>
    <w:rsid w:val="008C6262"/>
    <w:rsid w:val="008C79CB"/>
    <w:rsid w:val="008C7BCA"/>
    <w:rsid w:val="008D1A02"/>
    <w:rsid w:val="008D5B76"/>
    <w:rsid w:val="008D6CEC"/>
    <w:rsid w:val="008E028D"/>
    <w:rsid w:val="008E13C0"/>
    <w:rsid w:val="008E1729"/>
    <w:rsid w:val="008E2C6B"/>
    <w:rsid w:val="008E4EFD"/>
    <w:rsid w:val="008F0D2F"/>
    <w:rsid w:val="00900BB1"/>
    <w:rsid w:val="00905D1C"/>
    <w:rsid w:val="009072FA"/>
    <w:rsid w:val="00910F75"/>
    <w:rsid w:val="00925B5F"/>
    <w:rsid w:val="00932734"/>
    <w:rsid w:val="00932F4D"/>
    <w:rsid w:val="00936B40"/>
    <w:rsid w:val="00936C44"/>
    <w:rsid w:val="00937A94"/>
    <w:rsid w:val="00940B27"/>
    <w:rsid w:val="009435FB"/>
    <w:rsid w:val="009460E0"/>
    <w:rsid w:val="00955E57"/>
    <w:rsid w:val="009578FC"/>
    <w:rsid w:val="00960A67"/>
    <w:rsid w:val="00961F62"/>
    <w:rsid w:val="009625EF"/>
    <w:rsid w:val="00962F5E"/>
    <w:rsid w:val="00963BEF"/>
    <w:rsid w:val="0096655A"/>
    <w:rsid w:val="0096764C"/>
    <w:rsid w:val="00972D5C"/>
    <w:rsid w:val="0097414F"/>
    <w:rsid w:val="00974275"/>
    <w:rsid w:val="0097434C"/>
    <w:rsid w:val="009744A4"/>
    <w:rsid w:val="00981643"/>
    <w:rsid w:val="00981658"/>
    <w:rsid w:val="00981EB1"/>
    <w:rsid w:val="00983B3C"/>
    <w:rsid w:val="009862AF"/>
    <w:rsid w:val="009874EB"/>
    <w:rsid w:val="009905CA"/>
    <w:rsid w:val="009910E0"/>
    <w:rsid w:val="009923A4"/>
    <w:rsid w:val="0099311A"/>
    <w:rsid w:val="0099490D"/>
    <w:rsid w:val="0099750C"/>
    <w:rsid w:val="009A4492"/>
    <w:rsid w:val="009A5E22"/>
    <w:rsid w:val="009B1D29"/>
    <w:rsid w:val="009B21DC"/>
    <w:rsid w:val="009B238C"/>
    <w:rsid w:val="009B25EE"/>
    <w:rsid w:val="009B46D6"/>
    <w:rsid w:val="009B49BA"/>
    <w:rsid w:val="009B6445"/>
    <w:rsid w:val="009B7B9E"/>
    <w:rsid w:val="009C084D"/>
    <w:rsid w:val="009C3D01"/>
    <w:rsid w:val="009C6C0E"/>
    <w:rsid w:val="009D049C"/>
    <w:rsid w:val="009D4DCD"/>
    <w:rsid w:val="009D52B5"/>
    <w:rsid w:val="009D6AD3"/>
    <w:rsid w:val="009E1502"/>
    <w:rsid w:val="009E6C26"/>
    <w:rsid w:val="009E6E98"/>
    <w:rsid w:val="009F0A0B"/>
    <w:rsid w:val="009F38F9"/>
    <w:rsid w:val="00A022BA"/>
    <w:rsid w:val="00A0446C"/>
    <w:rsid w:val="00A04F26"/>
    <w:rsid w:val="00A11AE7"/>
    <w:rsid w:val="00A143B7"/>
    <w:rsid w:val="00A2082D"/>
    <w:rsid w:val="00A23123"/>
    <w:rsid w:val="00A3162C"/>
    <w:rsid w:val="00A33FCE"/>
    <w:rsid w:val="00A35DC2"/>
    <w:rsid w:val="00A458D2"/>
    <w:rsid w:val="00A51BF1"/>
    <w:rsid w:val="00A57502"/>
    <w:rsid w:val="00A60194"/>
    <w:rsid w:val="00A64295"/>
    <w:rsid w:val="00A64C90"/>
    <w:rsid w:val="00A65079"/>
    <w:rsid w:val="00A6594B"/>
    <w:rsid w:val="00A66241"/>
    <w:rsid w:val="00A66AC5"/>
    <w:rsid w:val="00A733CB"/>
    <w:rsid w:val="00A80805"/>
    <w:rsid w:val="00A82F49"/>
    <w:rsid w:val="00A84CF2"/>
    <w:rsid w:val="00A870E1"/>
    <w:rsid w:val="00A92ACB"/>
    <w:rsid w:val="00A92E30"/>
    <w:rsid w:val="00A95498"/>
    <w:rsid w:val="00A976AC"/>
    <w:rsid w:val="00AA0914"/>
    <w:rsid w:val="00AA1FE5"/>
    <w:rsid w:val="00AA5DEB"/>
    <w:rsid w:val="00AB24CC"/>
    <w:rsid w:val="00AB6370"/>
    <w:rsid w:val="00AC20F4"/>
    <w:rsid w:val="00AC4445"/>
    <w:rsid w:val="00AC64B5"/>
    <w:rsid w:val="00AC6A01"/>
    <w:rsid w:val="00AD0E0E"/>
    <w:rsid w:val="00AD1831"/>
    <w:rsid w:val="00AD4CB7"/>
    <w:rsid w:val="00AD77FE"/>
    <w:rsid w:val="00AE39B1"/>
    <w:rsid w:val="00AE45A4"/>
    <w:rsid w:val="00AE5E2E"/>
    <w:rsid w:val="00AE6AA1"/>
    <w:rsid w:val="00AF13E9"/>
    <w:rsid w:val="00AF2F1A"/>
    <w:rsid w:val="00AF6BAD"/>
    <w:rsid w:val="00AF6CC7"/>
    <w:rsid w:val="00B006E6"/>
    <w:rsid w:val="00B01BCB"/>
    <w:rsid w:val="00B06089"/>
    <w:rsid w:val="00B1053E"/>
    <w:rsid w:val="00B11AED"/>
    <w:rsid w:val="00B1405E"/>
    <w:rsid w:val="00B15053"/>
    <w:rsid w:val="00B16A2D"/>
    <w:rsid w:val="00B209A0"/>
    <w:rsid w:val="00B247D6"/>
    <w:rsid w:val="00B24DF7"/>
    <w:rsid w:val="00B32712"/>
    <w:rsid w:val="00B500B5"/>
    <w:rsid w:val="00B57980"/>
    <w:rsid w:val="00B620E6"/>
    <w:rsid w:val="00B661BD"/>
    <w:rsid w:val="00B66997"/>
    <w:rsid w:val="00B675F8"/>
    <w:rsid w:val="00B70044"/>
    <w:rsid w:val="00B72606"/>
    <w:rsid w:val="00B75789"/>
    <w:rsid w:val="00B8006E"/>
    <w:rsid w:val="00B803C6"/>
    <w:rsid w:val="00B80D47"/>
    <w:rsid w:val="00B81D3C"/>
    <w:rsid w:val="00B82AEC"/>
    <w:rsid w:val="00B916CA"/>
    <w:rsid w:val="00B95B1A"/>
    <w:rsid w:val="00BA15E0"/>
    <w:rsid w:val="00BA1C12"/>
    <w:rsid w:val="00BA3C32"/>
    <w:rsid w:val="00BB1904"/>
    <w:rsid w:val="00BB1C0B"/>
    <w:rsid w:val="00BB3A05"/>
    <w:rsid w:val="00BB65DD"/>
    <w:rsid w:val="00BB6D00"/>
    <w:rsid w:val="00BB7DA2"/>
    <w:rsid w:val="00BC04DC"/>
    <w:rsid w:val="00BC255F"/>
    <w:rsid w:val="00BC3BEE"/>
    <w:rsid w:val="00BC6E57"/>
    <w:rsid w:val="00BD1A34"/>
    <w:rsid w:val="00BD2EE1"/>
    <w:rsid w:val="00BD43CA"/>
    <w:rsid w:val="00BD4B37"/>
    <w:rsid w:val="00BD6460"/>
    <w:rsid w:val="00BE1195"/>
    <w:rsid w:val="00BE504A"/>
    <w:rsid w:val="00BE5584"/>
    <w:rsid w:val="00BF1782"/>
    <w:rsid w:val="00BF2834"/>
    <w:rsid w:val="00BF4E8E"/>
    <w:rsid w:val="00BF50FD"/>
    <w:rsid w:val="00BF635C"/>
    <w:rsid w:val="00BF750E"/>
    <w:rsid w:val="00C00ED1"/>
    <w:rsid w:val="00C0324C"/>
    <w:rsid w:val="00C03293"/>
    <w:rsid w:val="00C16E93"/>
    <w:rsid w:val="00C173DC"/>
    <w:rsid w:val="00C20162"/>
    <w:rsid w:val="00C225DE"/>
    <w:rsid w:val="00C24D63"/>
    <w:rsid w:val="00C251EB"/>
    <w:rsid w:val="00C25BA8"/>
    <w:rsid w:val="00C276D7"/>
    <w:rsid w:val="00C30CA5"/>
    <w:rsid w:val="00C31C19"/>
    <w:rsid w:val="00C31DC8"/>
    <w:rsid w:val="00C40C7D"/>
    <w:rsid w:val="00C42A52"/>
    <w:rsid w:val="00C4384B"/>
    <w:rsid w:val="00C55209"/>
    <w:rsid w:val="00C569E5"/>
    <w:rsid w:val="00C56A10"/>
    <w:rsid w:val="00C606C9"/>
    <w:rsid w:val="00C61684"/>
    <w:rsid w:val="00C63F90"/>
    <w:rsid w:val="00C648F5"/>
    <w:rsid w:val="00C656DC"/>
    <w:rsid w:val="00C667A9"/>
    <w:rsid w:val="00C72DBD"/>
    <w:rsid w:val="00C771BF"/>
    <w:rsid w:val="00C77C01"/>
    <w:rsid w:val="00C826FA"/>
    <w:rsid w:val="00C83535"/>
    <w:rsid w:val="00C857B5"/>
    <w:rsid w:val="00C857D1"/>
    <w:rsid w:val="00C85908"/>
    <w:rsid w:val="00C87A95"/>
    <w:rsid w:val="00C9006E"/>
    <w:rsid w:val="00C94706"/>
    <w:rsid w:val="00C9684F"/>
    <w:rsid w:val="00C97F9D"/>
    <w:rsid w:val="00CA0CB4"/>
    <w:rsid w:val="00CA2DD7"/>
    <w:rsid w:val="00CA38D3"/>
    <w:rsid w:val="00CB1606"/>
    <w:rsid w:val="00CB344C"/>
    <w:rsid w:val="00CC1083"/>
    <w:rsid w:val="00CC48AD"/>
    <w:rsid w:val="00CD5621"/>
    <w:rsid w:val="00CE1554"/>
    <w:rsid w:val="00CE1A37"/>
    <w:rsid w:val="00CE2E26"/>
    <w:rsid w:val="00CE325C"/>
    <w:rsid w:val="00CE6804"/>
    <w:rsid w:val="00CF0C8F"/>
    <w:rsid w:val="00CF428E"/>
    <w:rsid w:val="00CF5DFB"/>
    <w:rsid w:val="00CF6E8F"/>
    <w:rsid w:val="00D07C39"/>
    <w:rsid w:val="00D10B5B"/>
    <w:rsid w:val="00D1201B"/>
    <w:rsid w:val="00D1339F"/>
    <w:rsid w:val="00D14783"/>
    <w:rsid w:val="00D20AFF"/>
    <w:rsid w:val="00D228D3"/>
    <w:rsid w:val="00D236C1"/>
    <w:rsid w:val="00D2461B"/>
    <w:rsid w:val="00D275F2"/>
    <w:rsid w:val="00D32483"/>
    <w:rsid w:val="00D331F1"/>
    <w:rsid w:val="00D33745"/>
    <w:rsid w:val="00D43079"/>
    <w:rsid w:val="00D47F16"/>
    <w:rsid w:val="00D56071"/>
    <w:rsid w:val="00D560FE"/>
    <w:rsid w:val="00D57F07"/>
    <w:rsid w:val="00D63D87"/>
    <w:rsid w:val="00D77430"/>
    <w:rsid w:val="00D858B9"/>
    <w:rsid w:val="00D85AF4"/>
    <w:rsid w:val="00D85DFB"/>
    <w:rsid w:val="00D9224C"/>
    <w:rsid w:val="00DA0C19"/>
    <w:rsid w:val="00DA1333"/>
    <w:rsid w:val="00DA300B"/>
    <w:rsid w:val="00DA4206"/>
    <w:rsid w:val="00DB4928"/>
    <w:rsid w:val="00DC2623"/>
    <w:rsid w:val="00DC4A0A"/>
    <w:rsid w:val="00DC4EFF"/>
    <w:rsid w:val="00DC7CD8"/>
    <w:rsid w:val="00DE20FD"/>
    <w:rsid w:val="00DE537D"/>
    <w:rsid w:val="00DF18A0"/>
    <w:rsid w:val="00DF2454"/>
    <w:rsid w:val="00DF30CB"/>
    <w:rsid w:val="00DF367F"/>
    <w:rsid w:val="00DF5A27"/>
    <w:rsid w:val="00DF691A"/>
    <w:rsid w:val="00DF7BF0"/>
    <w:rsid w:val="00E016E0"/>
    <w:rsid w:val="00E01E70"/>
    <w:rsid w:val="00E07212"/>
    <w:rsid w:val="00E10CFC"/>
    <w:rsid w:val="00E21493"/>
    <w:rsid w:val="00E25167"/>
    <w:rsid w:val="00E253EE"/>
    <w:rsid w:val="00E26537"/>
    <w:rsid w:val="00E30292"/>
    <w:rsid w:val="00E40D74"/>
    <w:rsid w:val="00E40F0D"/>
    <w:rsid w:val="00E475AB"/>
    <w:rsid w:val="00E51C9B"/>
    <w:rsid w:val="00E525EC"/>
    <w:rsid w:val="00E527C1"/>
    <w:rsid w:val="00E553CA"/>
    <w:rsid w:val="00E56EFF"/>
    <w:rsid w:val="00E605F9"/>
    <w:rsid w:val="00E60AC0"/>
    <w:rsid w:val="00E61EED"/>
    <w:rsid w:val="00E6370E"/>
    <w:rsid w:val="00E649F1"/>
    <w:rsid w:val="00E655A3"/>
    <w:rsid w:val="00E6618F"/>
    <w:rsid w:val="00E67155"/>
    <w:rsid w:val="00E7026D"/>
    <w:rsid w:val="00E722B5"/>
    <w:rsid w:val="00E7765E"/>
    <w:rsid w:val="00E778FF"/>
    <w:rsid w:val="00E80537"/>
    <w:rsid w:val="00E845D3"/>
    <w:rsid w:val="00E846C8"/>
    <w:rsid w:val="00E863ED"/>
    <w:rsid w:val="00E91D3F"/>
    <w:rsid w:val="00E92470"/>
    <w:rsid w:val="00E92B7A"/>
    <w:rsid w:val="00E937E1"/>
    <w:rsid w:val="00E95B23"/>
    <w:rsid w:val="00E96BF9"/>
    <w:rsid w:val="00E977FD"/>
    <w:rsid w:val="00E97B68"/>
    <w:rsid w:val="00EA014C"/>
    <w:rsid w:val="00EA2344"/>
    <w:rsid w:val="00EA44FE"/>
    <w:rsid w:val="00EA5755"/>
    <w:rsid w:val="00EA5A7D"/>
    <w:rsid w:val="00EB1BC5"/>
    <w:rsid w:val="00EB3136"/>
    <w:rsid w:val="00EB5033"/>
    <w:rsid w:val="00EB5664"/>
    <w:rsid w:val="00EB6552"/>
    <w:rsid w:val="00EC1111"/>
    <w:rsid w:val="00EC4271"/>
    <w:rsid w:val="00EC4576"/>
    <w:rsid w:val="00EC51F6"/>
    <w:rsid w:val="00EC7F50"/>
    <w:rsid w:val="00ED19A4"/>
    <w:rsid w:val="00ED1B3A"/>
    <w:rsid w:val="00ED41A3"/>
    <w:rsid w:val="00ED44F9"/>
    <w:rsid w:val="00ED49AC"/>
    <w:rsid w:val="00ED50F7"/>
    <w:rsid w:val="00ED66D3"/>
    <w:rsid w:val="00EE2EB2"/>
    <w:rsid w:val="00EE38AB"/>
    <w:rsid w:val="00EE4E51"/>
    <w:rsid w:val="00EE536D"/>
    <w:rsid w:val="00EE68E6"/>
    <w:rsid w:val="00EE75B8"/>
    <w:rsid w:val="00EF2056"/>
    <w:rsid w:val="00EF250E"/>
    <w:rsid w:val="00EF2B29"/>
    <w:rsid w:val="00EF381C"/>
    <w:rsid w:val="00EF6992"/>
    <w:rsid w:val="00EF6A70"/>
    <w:rsid w:val="00F0797E"/>
    <w:rsid w:val="00F11E71"/>
    <w:rsid w:val="00F20317"/>
    <w:rsid w:val="00F20467"/>
    <w:rsid w:val="00F30660"/>
    <w:rsid w:val="00F30800"/>
    <w:rsid w:val="00F31C88"/>
    <w:rsid w:val="00F33634"/>
    <w:rsid w:val="00F34668"/>
    <w:rsid w:val="00F41E86"/>
    <w:rsid w:val="00F45932"/>
    <w:rsid w:val="00F4695E"/>
    <w:rsid w:val="00F55C07"/>
    <w:rsid w:val="00F61B37"/>
    <w:rsid w:val="00F64114"/>
    <w:rsid w:val="00F67DB5"/>
    <w:rsid w:val="00F67FE1"/>
    <w:rsid w:val="00F70821"/>
    <w:rsid w:val="00F717A3"/>
    <w:rsid w:val="00F71DD1"/>
    <w:rsid w:val="00F72525"/>
    <w:rsid w:val="00F77118"/>
    <w:rsid w:val="00F82F46"/>
    <w:rsid w:val="00F8663C"/>
    <w:rsid w:val="00F86DF4"/>
    <w:rsid w:val="00F87CE0"/>
    <w:rsid w:val="00F900ED"/>
    <w:rsid w:val="00F9043F"/>
    <w:rsid w:val="00F912AA"/>
    <w:rsid w:val="00F91DE3"/>
    <w:rsid w:val="00F92908"/>
    <w:rsid w:val="00F9390A"/>
    <w:rsid w:val="00F93B52"/>
    <w:rsid w:val="00FA03C4"/>
    <w:rsid w:val="00FA0464"/>
    <w:rsid w:val="00FA055E"/>
    <w:rsid w:val="00FA29F8"/>
    <w:rsid w:val="00FA2E46"/>
    <w:rsid w:val="00FA489B"/>
    <w:rsid w:val="00FA6D62"/>
    <w:rsid w:val="00FB6986"/>
    <w:rsid w:val="00FB70C1"/>
    <w:rsid w:val="00FC0778"/>
    <w:rsid w:val="00FC4FAD"/>
    <w:rsid w:val="00FD0B4C"/>
    <w:rsid w:val="00FD1665"/>
    <w:rsid w:val="00FD176C"/>
    <w:rsid w:val="00FD2270"/>
    <w:rsid w:val="00FD2FA6"/>
    <w:rsid w:val="00FD2FFF"/>
    <w:rsid w:val="00FD3032"/>
    <w:rsid w:val="00FD352D"/>
    <w:rsid w:val="00FD4355"/>
    <w:rsid w:val="00FD78C9"/>
    <w:rsid w:val="00FE2CC1"/>
    <w:rsid w:val="00FE500F"/>
    <w:rsid w:val="00FE5855"/>
    <w:rsid w:val="00FF2AD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6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4F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77</cp:revision>
  <dcterms:created xsi:type="dcterms:W3CDTF">2025-12-05T14:42:00Z</dcterms:created>
  <dcterms:modified xsi:type="dcterms:W3CDTF">2025-12-11T17:14:00Z</dcterms:modified>
</cp:coreProperties>
</file>